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B2F71" w14:textId="7894DC99" w:rsidR="00817574" w:rsidRPr="004B336D" w:rsidRDefault="00817574" w:rsidP="00817574">
      <w:pPr>
        <w:pStyle w:val="Default"/>
        <w:jc w:val="center"/>
        <w:rPr>
          <w:b/>
          <w:bCs/>
        </w:rPr>
      </w:pPr>
      <w:r w:rsidRPr="004B336D">
        <w:rPr>
          <w:b/>
          <w:bCs/>
        </w:rPr>
        <w:t xml:space="preserve">EDITAL DE MATRÍCULA </w:t>
      </w:r>
      <w:r w:rsidR="0013363D" w:rsidRPr="004B336D">
        <w:rPr>
          <w:b/>
          <w:bCs/>
        </w:rPr>
        <w:t>0</w:t>
      </w:r>
      <w:r w:rsidR="00AB66BF">
        <w:rPr>
          <w:b/>
          <w:bCs/>
        </w:rPr>
        <w:t>2</w:t>
      </w:r>
      <w:r w:rsidRPr="004B336D">
        <w:rPr>
          <w:b/>
          <w:bCs/>
        </w:rPr>
        <w:t>/2022</w:t>
      </w:r>
    </w:p>
    <w:p w14:paraId="6A17D598" w14:textId="7C19C034" w:rsidR="00817574" w:rsidRPr="004B336D" w:rsidRDefault="00817574" w:rsidP="00817574">
      <w:pPr>
        <w:pStyle w:val="Default"/>
        <w:jc w:val="center"/>
      </w:pPr>
      <w:r w:rsidRPr="004B336D">
        <w:rPr>
          <w:b/>
          <w:bCs/>
        </w:rPr>
        <w:t xml:space="preserve">CURSOS DE FORMAÇÃO </w:t>
      </w:r>
      <w:r w:rsidR="0013363D" w:rsidRPr="004B336D">
        <w:rPr>
          <w:b/>
          <w:bCs/>
        </w:rPr>
        <w:t>PROFISSIONAL</w:t>
      </w:r>
    </w:p>
    <w:p w14:paraId="2F6A165D" w14:textId="77777777" w:rsidR="00817574" w:rsidRPr="004B336D" w:rsidRDefault="00817574" w:rsidP="00817574">
      <w:pPr>
        <w:pStyle w:val="Default"/>
        <w:rPr>
          <w:color w:val="auto"/>
        </w:rPr>
      </w:pPr>
    </w:p>
    <w:p w14:paraId="13E8C814" w14:textId="77777777" w:rsidR="00817574" w:rsidRPr="004B336D" w:rsidRDefault="00817574" w:rsidP="00817574">
      <w:pPr>
        <w:pStyle w:val="Default"/>
        <w:rPr>
          <w:color w:val="auto"/>
        </w:rPr>
      </w:pPr>
    </w:p>
    <w:p w14:paraId="57630466" w14:textId="03B5A591" w:rsidR="0013363D" w:rsidRPr="004B336D" w:rsidRDefault="00817574" w:rsidP="00C11FB6">
      <w:pPr>
        <w:pStyle w:val="Default"/>
        <w:jc w:val="both"/>
        <w:rPr>
          <w:b/>
          <w:bCs/>
          <w:color w:val="auto"/>
        </w:rPr>
      </w:pPr>
      <w:r w:rsidRPr="004B336D">
        <w:rPr>
          <w:color w:val="auto"/>
        </w:rPr>
        <w:t xml:space="preserve">O Secretário de Desenvolvimento Econômico </w:t>
      </w:r>
      <w:r w:rsidR="0013363D" w:rsidRPr="004B336D">
        <w:rPr>
          <w:color w:val="auto"/>
        </w:rPr>
        <w:t xml:space="preserve">e Inovação </w:t>
      </w:r>
      <w:r w:rsidRPr="004B336D">
        <w:rPr>
          <w:color w:val="auto"/>
        </w:rPr>
        <w:t xml:space="preserve">da </w:t>
      </w:r>
      <w:r w:rsidRPr="004B336D">
        <w:rPr>
          <w:b/>
          <w:color w:val="auto"/>
        </w:rPr>
        <w:t xml:space="preserve">Prefeitura Municipal de </w:t>
      </w:r>
      <w:r w:rsidR="0013363D" w:rsidRPr="004B336D">
        <w:rPr>
          <w:b/>
          <w:color w:val="auto"/>
        </w:rPr>
        <w:t>Cariacica</w:t>
      </w:r>
      <w:r w:rsidRPr="004B336D">
        <w:rPr>
          <w:b/>
          <w:color w:val="auto"/>
        </w:rPr>
        <w:t xml:space="preserve"> </w:t>
      </w:r>
      <w:r w:rsidR="0013363D" w:rsidRPr="004B336D">
        <w:rPr>
          <w:b/>
          <w:color w:val="auto"/>
        </w:rPr>
        <w:t>–</w:t>
      </w:r>
      <w:r w:rsidRPr="004B336D">
        <w:rPr>
          <w:b/>
          <w:color w:val="auto"/>
        </w:rPr>
        <w:t xml:space="preserve"> ES</w:t>
      </w:r>
      <w:r w:rsidR="0013363D" w:rsidRPr="004B336D">
        <w:rPr>
          <w:b/>
          <w:color w:val="auto"/>
        </w:rPr>
        <w:t>,</w:t>
      </w:r>
      <w:r w:rsidRPr="004B336D">
        <w:rPr>
          <w:color w:val="auto"/>
        </w:rPr>
        <w:t xml:space="preserve"> </w:t>
      </w:r>
      <w:r w:rsidR="0013363D" w:rsidRPr="004B336D">
        <w:rPr>
          <w:color w:val="auto"/>
        </w:rPr>
        <w:t>Armando Garcia de Gouv</w:t>
      </w:r>
      <w:r w:rsidR="00AB66BF">
        <w:rPr>
          <w:color w:val="auto"/>
        </w:rPr>
        <w:t>ê</w:t>
      </w:r>
      <w:r w:rsidR="0013363D" w:rsidRPr="004B336D">
        <w:rPr>
          <w:color w:val="auto"/>
        </w:rPr>
        <w:t>a</w:t>
      </w:r>
      <w:r w:rsidRPr="004B336D">
        <w:rPr>
          <w:color w:val="auto"/>
        </w:rPr>
        <w:t>, no uso de suas atribuiç</w:t>
      </w:r>
      <w:r w:rsidR="00C019A2" w:rsidRPr="004B336D">
        <w:rPr>
          <w:color w:val="auto"/>
        </w:rPr>
        <w:t xml:space="preserve">ões, torna público que </w:t>
      </w:r>
      <w:r w:rsidR="0013363D" w:rsidRPr="004B336D">
        <w:rPr>
          <w:color w:val="auto"/>
        </w:rPr>
        <w:t>no período entre os dias</w:t>
      </w:r>
      <w:r w:rsidR="00C019A2" w:rsidRPr="004B336D">
        <w:rPr>
          <w:color w:val="auto"/>
        </w:rPr>
        <w:t xml:space="preserve"> </w:t>
      </w:r>
      <w:r w:rsidR="007E27FC">
        <w:rPr>
          <w:b/>
          <w:bCs/>
          <w:color w:val="auto"/>
        </w:rPr>
        <w:t>15</w:t>
      </w:r>
      <w:r w:rsidR="00C019A2" w:rsidRPr="004B336D">
        <w:rPr>
          <w:b/>
          <w:bCs/>
          <w:color w:val="auto"/>
        </w:rPr>
        <w:t xml:space="preserve"> </w:t>
      </w:r>
      <w:r w:rsidR="0013363D" w:rsidRPr="004B336D">
        <w:rPr>
          <w:b/>
          <w:bCs/>
          <w:color w:val="auto"/>
        </w:rPr>
        <w:t xml:space="preserve">a </w:t>
      </w:r>
      <w:r w:rsidR="007E27FC">
        <w:rPr>
          <w:b/>
          <w:bCs/>
          <w:color w:val="auto"/>
        </w:rPr>
        <w:t>19</w:t>
      </w:r>
      <w:r w:rsidRPr="004B336D">
        <w:rPr>
          <w:b/>
          <w:bCs/>
          <w:color w:val="auto"/>
        </w:rPr>
        <w:t xml:space="preserve"> </w:t>
      </w:r>
      <w:r w:rsidR="0013363D" w:rsidRPr="004B336D">
        <w:rPr>
          <w:b/>
          <w:bCs/>
          <w:color w:val="auto"/>
        </w:rPr>
        <w:t xml:space="preserve">de </w:t>
      </w:r>
      <w:r w:rsidR="007E27FC">
        <w:rPr>
          <w:b/>
          <w:bCs/>
          <w:color w:val="auto"/>
        </w:rPr>
        <w:t>agosto</w:t>
      </w:r>
      <w:r w:rsidRPr="004B336D">
        <w:rPr>
          <w:b/>
          <w:bCs/>
          <w:color w:val="auto"/>
        </w:rPr>
        <w:t xml:space="preserve"> de 2022</w:t>
      </w:r>
      <w:r w:rsidRPr="004B336D">
        <w:rPr>
          <w:color w:val="auto"/>
        </w:rPr>
        <w:t xml:space="preserve">, estarão abertas as inscrições para o Processo de Matrícula para o preenchimento das vagas disponibilizadas no </w:t>
      </w:r>
      <w:r w:rsidRPr="004B336D">
        <w:rPr>
          <w:b/>
          <w:bCs/>
          <w:color w:val="auto"/>
        </w:rPr>
        <w:t xml:space="preserve">Anexo I </w:t>
      </w:r>
      <w:r w:rsidRPr="004B336D">
        <w:rPr>
          <w:color w:val="auto"/>
        </w:rPr>
        <w:t xml:space="preserve">- Quadro de Vagas – </w:t>
      </w:r>
      <w:r w:rsidR="00C019A2" w:rsidRPr="004B336D">
        <w:rPr>
          <w:color w:val="auto"/>
        </w:rPr>
        <w:t>C</w:t>
      </w:r>
      <w:r w:rsidRPr="004B336D">
        <w:rPr>
          <w:color w:val="auto"/>
        </w:rPr>
        <w:t xml:space="preserve">ursos </w:t>
      </w:r>
      <w:r w:rsidR="00C019A2" w:rsidRPr="004B336D">
        <w:rPr>
          <w:color w:val="auto"/>
        </w:rPr>
        <w:t>P</w:t>
      </w:r>
      <w:r w:rsidRPr="004B336D">
        <w:rPr>
          <w:color w:val="auto"/>
        </w:rPr>
        <w:t xml:space="preserve">resenciais deste Edital, referentes a cursos de </w:t>
      </w:r>
      <w:r w:rsidR="0013363D" w:rsidRPr="004B336D">
        <w:rPr>
          <w:color w:val="auto"/>
        </w:rPr>
        <w:t>Formação Profissional</w:t>
      </w:r>
      <w:r w:rsidRPr="004B336D">
        <w:rPr>
          <w:color w:val="auto"/>
        </w:rPr>
        <w:t xml:space="preserve">, na modalidade </w:t>
      </w:r>
      <w:r w:rsidR="0013363D" w:rsidRPr="004B336D">
        <w:rPr>
          <w:color w:val="auto"/>
        </w:rPr>
        <w:t>presencial,</w:t>
      </w:r>
      <w:r w:rsidR="00C11FB6" w:rsidRPr="004B336D">
        <w:rPr>
          <w:color w:val="auto"/>
        </w:rPr>
        <w:t xml:space="preserve"> </w:t>
      </w:r>
      <w:r w:rsidRPr="004B336D">
        <w:rPr>
          <w:color w:val="auto"/>
        </w:rPr>
        <w:t xml:space="preserve">destinados </w:t>
      </w:r>
      <w:r w:rsidR="0013363D" w:rsidRPr="004B336D">
        <w:rPr>
          <w:color w:val="auto"/>
        </w:rPr>
        <w:t>aos residentes em Cariacica,</w:t>
      </w:r>
      <w:r w:rsidRPr="004B336D">
        <w:rPr>
          <w:color w:val="auto"/>
        </w:rPr>
        <w:t xml:space="preserve"> que </w:t>
      </w:r>
      <w:r w:rsidR="00C11FB6" w:rsidRPr="004B336D">
        <w:rPr>
          <w:color w:val="auto"/>
        </w:rPr>
        <w:t xml:space="preserve">serão ofertados nas Unidades Móveis do </w:t>
      </w:r>
      <w:r w:rsidRPr="004B336D">
        <w:rPr>
          <w:color w:val="auto"/>
        </w:rPr>
        <w:t xml:space="preserve">SENAI/ES, com previsão de início das aulas a partir de </w:t>
      </w:r>
      <w:r w:rsidR="00F03F26">
        <w:rPr>
          <w:b/>
          <w:bCs/>
          <w:color w:val="auto"/>
        </w:rPr>
        <w:t>29</w:t>
      </w:r>
      <w:r w:rsidR="00C11FB6" w:rsidRPr="004B336D">
        <w:rPr>
          <w:b/>
          <w:bCs/>
          <w:color w:val="auto"/>
        </w:rPr>
        <w:t xml:space="preserve"> de </w:t>
      </w:r>
      <w:r w:rsidR="0013363D" w:rsidRPr="004B336D">
        <w:rPr>
          <w:b/>
          <w:bCs/>
          <w:color w:val="auto"/>
        </w:rPr>
        <w:t>agosto</w:t>
      </w:r>
      <w:r w:rsidR="00C11FB6" w:rsidRPr="004B336D">
        <w:rPr>
          <w:b/>
          <w:bCs/>
          <w:color w:val="auto"/>
        </w:rPr>
        <w:t xml:space="preserve"> </w:t>
      </w:r>
      <w:r w:rsidRPr="004B336D">
        <w:rPr>
          <w:b/>
          <w:bCs/>
          <w:color w:val="auto"/>
        </w:rPr>
        <w:t>de 2022.</w:t>
      </w:r>
    </w:p>
    <w:p w14:paraId="64505605" w14:textId="27B149A5" w:rsidR="00817574" w:rsidRPr="004B336D" w:rsidRDefault="00817574" w:rsidP="00C11FB6">
      <w:pPr>
        <w:pStyle w:val="Default"/>
        <w:jc w:val="both"/>
        <w:rPr>
          <w:color w:val="auto"/>
        </w:rPr>
      </w:pPr>
      <w:r w:rsidRPr="004B336D">
        <w:rPr>
          <w:b/>
          <w:bCs/>
          <w:color w:val="auto"/>
        </w:rPr>
        <w:t xml:space="preserve"> </w:t>
      </w:r>
    </w:p>
    <w:p w14:paraId="325802F1" w14:textId="0FF97724" w:rsidR="00817574" w:rsidRPr="004B336D" w:rsidRDefault="00817574" w:rsidP="00C11FB6">
      <w:pPr>
        <w:pStyle w:val="Default"/>
        <w:jc w:val="both"/>
        <w:rPr>
          <w:color w:val="auto"/>
        </w:rPr>
      </w:pPr>
      <w:r w:rsidRPr="004B336D">
        <w:rPr>
          <w:color w:val="auto"/>
        </w:rPr>
        <w:t xml:space="preserve">O candidato que, por qualquer motivo, deixar de atender às normas e às recomendações aqui estabelecidas, será automaticamente eliminado do processo de </w:t>
      </w:r>
      <w:r w:rsidR="00F03F26" w:rsidRPr="004B336D">
        <w:rPr>
          <w:color w:val="auto"/>
        </w:rPr>
        <w:t>matrícula</w:t>
      </w:r>
      <w:r w:rsidRPr="004B336D">
        <w:rPr>
          <w:color w:val="auto"/>
        </w:rPr>
        <w:t xml:space="preserve">. Nesse caso, não caberá qualquer recurso administrativo sob a alegação de desconhecimento das normas ou dos termos deste Edital. </w:t>
      </w:r>
    </w:p>
    <w:p w14:paraId="7575B4AF" w14:textId="190C5C31" w:rsidR="00C11FB6" w:rsidRDefault="00C11FB6" w:rsidP="00817574">
      <w:pPr>
        <w:pStyle w:val="Default"/>
        <w:rPr>
          <w:color w:val="auto"/>
        </w:rPr>
      </w:pPr>
    </w:p>
    <w:p w14:paraId="0A397C00" w14:textId="77777777" w:rsidR="004B336D" w:rsidRPr="004B336D" w:rsidRDefault="004B336D" w:rsidP="00817574">
      <w:pPr>
        <w:pStyle w:val="Default"/>
        <w:rPr>
          <w:color w:val="auto"/>
        </w:rPr>
      </w:pPr>
    </w:p>
    <w:p w14:paraId="3FA1954F" w14:textId="77777777" w:rsidR="009A1DFE" w:rsidRPr="004B336D" w:rsidRDefault="009A1DFE" w:rsidP="00817574">
      <w:pPr>
        <w:pStyle w:val="Default"/>
        <w:rPr>
          <w:b/>
          <w:bCs/>
          <w:color w:val="auto"/>
        </w:rPr>
      </w:pPr>
    </w:p>
    <w:p w14:paraId="34E9DBBB" w14:textId="77777777" w:rsidR="00817574" w:rsidRPr="004B336D" w:rsidRDefault="00817574" w:rsidP="00817574">
      <w:pPr>
        <w:pStyle w:val="Default"/>
        <w:rPr>
          <w:color w:val="auto"/>
        </w:rPr>
      </w:pPr>
      <w:r w:rsidRPr="004B336D">
        <w:rPr>
          <w:b/>
          <w:bCs/>
          <w:color w:val="auto"/>
        </w:rPr>
        <w:t xml:space="preserve">1. DO QUADRO DE VAGAS </w:t>
      </w:r>
    </w:p>
    <w:p w14:paraId="0A9F5B38" w14:textId="77777777" w:rsidR="009A1DFE" w:rsidRPr="004B336D" w:rsidRDefault="009A1DFE" w:rsidP="00817574">
      <w:pPr>
        <w:pStyle w:val="Default"/>
        <w:rPr>
          <w:b/>
          <w:bCs/>
          <w:color w:val="auto"/>
        </w:rPr>
      </w:pPr>
    </w:p>
    <w:p w14:paraId="1E7B355C" w14:textId="39CB5067" w:rsidR="00817574" w:rsidRPr="004B336D" w:rsidRDefault="00817574" w:rsidP="00817574">
      <w:pPr>
        <w:pStyle w:val="Default"/>
        <w:rPr>
          <w:color w:val="auto"/>
        </w:rPr>
      </w:pPr>
      <w:r w:rsidRPr="004B336D">
        <w:rPr>
          <w:b/>
          <w:bCs/>
          <w:color w:val="auto"/>
        </w:rPr>
        <w:t xml:space="preserve">CURSOS DE FORMAÇÃO </w:t>
      </w:r>
      <w:r w:rsidR="0013363D" w:rsidRPr="004B336D">
        <w:rPr>
          <w:b/>
          <w:bCs/>
          <w:color w:val="auto"/>
        </w:rPr>
        <w:t>PROFISSIONAL</w:t>
      </w:r>
      <w:r w:rsidRPr="004B336D">
        <w:rPr>
          <w:b/>
          <w:bCs/>
          <w:color w:val="auto"/>
        </w:rPr>
        <w:t xml:space="preserve"> </w:t>
      </w:r>
    </w:p>
    <w:p w14:paraId="77BABEDE" w14:textId="77777777" w:rsidR="009A1DFE" w:rsidRPr="004B336D" w:rsidRDefault="009A1DFE" w:rsidP="00817574">
      <w:pPr>
        <w:pStyle w:val="Default"/>
        <w:rPr>
          <w:color w:val="auto"/>
        </w:rPr>
      </w:pPr>
    </w:p>
    <w:p w14:paraId="5239508B" w14:textId="0E0633E5" w:rsidR="009A1DFE" w:rsidRPr="004B336D" w:rsidRDefault="00817574" w:rsidP="00817574">
      <w:pPr>
        <w:pStyle w:val="Default"/>
        <w:rPr>
          <w:color w:val="auto"/>
        </w:rPr>
      </w:pPr>
      <w:r w:rsidRPr="004B336D">
        <w:rPr>
          <w:color w:val="auto"/>
        </w:rPr>
        <w:t>Os cursos ofertados estão discriminados no Quadro de Vagas disposto no</w:t>
      </w:r>
      <w:r w:rsidR="00A530B4" w:rsidRPr="004B336D">
        <w:rPr>
          <w:color w:val="auto"/>
        </w:rPr>
        <w:t>s</w:t>
      </w:r>
      <w:r w:rsidRPr="004B336D">
        <w:rPr>
          <w:color w:val="auto"/>
        </w:rPr>
        <w:t xml:space="preserve"> Anexos I</w:t>
      </w:r>
      <w:r w:rsidR="00A530B4" w:rsidRPr="004B336D">
        <w:rPr>
          <w:color w:val="auto"/>
        </w:rPr>
        <w:t xml:space="preserve"> </w:t>
      </w:r>
      <w:r w:rsidRPr="004B336D">
        <w:rPr>
          <w:color w:val="auto"/>
        </w:rPr>
        <w:t xml:space="preserve">deste Edital. </w:t>
      </w:r>
    </w:p>
    <w:p w14:paraId="7BD3D51C" w14:textId="77777777" w:rsidR="009A1DFE" w:rsidRPr="004B336D" w:rsidRDefault="009A1DFE" w:rsidP="00817574">
      <w:pPr>
        <w:pStyle w:val="Default"/>
        <w:rPr>
          <w:color w:val="auto"/>
        </w:rPr>
      </w:pPr>
    </w:p>
    <w:p w14:paraId="08A3939A" w14:textId="150E1E01" w:rsidR="00FB54F2" w:rsidRDefault="00FB54F2" w:rsidP="009A1DFE">
      <w:pPr>
        <w:pStyle w:val="Default"/>
        <w:jc w:val="center"/>
        <w:rPr>
          <w:b/>
          <w:bCs/>
          <w:color w:val="auto"/>
        </w:rPr>
      </w:pPr>
    </w:p>
    <w:p w14:paraId="59A1D1BF" w14:textId="2FF86DDF" w:rsidR="004B336D" w:rsidRDefault="004B336D" w:rsidP="009A1DFE">
      <w:pPr>
        <w:pStyle w:val="Default"/>
        <w:jc w:val="center"/>
        <w:rPr>
          <w:b/>
          <w:bCs/>
          <w:color w:val="auto"/>
        </w:rPr>
      </w:pPr>
    </w:p>
    <w:p w14:paraId="689BC38C" w14:textId="3AA9D343" w:rsidR="004B336D" w:rsidRDefault="004B336D" w:rsidP="009A1DFE">
      <w:pPr>
        <w:pStyle w:val="Default"/>
        <w:jc w:val="center"/>
        <w:rPr>
          <w:b/>
          <w:bCs/>
          <w:color w:val="auto"/>
        </w:rPr>
      </w:pPr>
    </w:p>
    <w:p w14:paraId="201A7F6B" w14:textId="3396E9B0" w:rsidR="004B336D" w:rsidRDefault="004B336D" w:rsidP="009A1DFE">
      <w:pPr>
        <w:pStyle w:val="Default"/>
        <w:jc w:val="center"/>
        <w:rPr>
          <w:b/>
          <w:bCs/>
          <w:color w:val="auto"/>
        </w:rPr>
      </w:pPr>
    </w:p>
    <w:p w14:paraId="3F8FD928" w14:textId="0C8AB3AB" w:rsidR="004B336D" w:rsidRDefault="004B336D" w:rsidP="009A1DFE">
      <w:pPr>
        <w:pStyle w:val="Default"/>
        <w:jc w:val="center"/>
        <w:rPr>
          <w:b/>
          <w:bCs/>
          <w:color w:val="auto"/>
        </w:rPr>
      </w:pPr>
    </w:p>
    <w:p w14:paraId="401B5C52" w14:textId="74B18E47" w:rsidR="004B336D" w:rsidRDefault="004B336D" w:rsidP="009A1DFE">
      <w:pPr>
        <w:pStyle w:val="Default"/>
        <w:jc w:val="center"/>
        <w:rPr>
          <w:b/>
          <w:bCs/>
          <w:color w:val="auto"/>
        </w:rPr>
      </w:pPr>
    </w:p>
    <w:p w14:paraId="5AAC277D" w14:textId="1973BD41" w:rsidR="004B336D" w:rsidRDefault="004B336D" w:rsidP="009A1DFE">
      <w:pPr>
        <w:pStyle w:val="Default"/>
        <w:jc w:val="center"/>
        <w:rPr>
          <w:b/>
          <w:bCs/>
          <w:color w:val="auto"/>
        </w:rPr>
      </w:pPr>
    </w:p>
    <w:p w14:paraId="08302E19" w14:textId="3B65337F" w:rsidR="004B336D" w:rsidRDefault="004B336D" w:rsidP="009A1DFE">
      <w:pPr>
        <w:pStyle w:val="Default"/>
        <w:jc w:val="center"/>
        <w:rPr>
          <w:b/>
          <w:bCs/>
          <w:color w:val="auto"/>
        </w:rPr>
      </w:pPr>
    </w:p>
    <w:p w14:paraId="347574BE" w14:textId="77777777" w:rsidR="004B336D" w:rsidRPr="004B336D" w:rsidRDefault="004B336D" w:rsidP="009A1DFE">
      <w:pPr>
        <w:pStyle w:val="Default"/>
        <w:jc w:val="center"/>
        <w:rPr>
          <w:b/>
          <w:bCs/>
          <w:color w:val="auto"/>
        </w:rPr>
      </w:pPr>
    </w:p>
    <w:p w14:paraId="06623B50" w14:textId="77777777" w:rsidR="00817574" w:rsidRPr="004B336D" w:rsidRDefault="00FB54F2" w:rsidP="00817574">
      <w:pPr>
        <w:pStyle w:val="Default"/>
        <w:rPr>
          <w:color w:val="auto"/>
        </w:rPr>
      </w:pPr>
      <w:r w:rsidRPr="004B336D">
        <w:rPr>
          <w:b/>
          <w:bCs/>
          <w:color w:val="auto"/>
        </w:rPr>
        <w:t xml:space="preserve">2. DO HORÁRIO DOS CURSOS E ENDEREÇOS DOS LOCAIS DE INSCRIÇÃO NO PROCESSO DE MATRÍCULA </w:t>
      </w:r>
    </w:p>
    <w:p w14:paraId="018A20AB" w14:textId="77777777" w:rsidR="00817574" w:rsidRPr="004B336D" w:rsidRDefault="00817574" w:rsidP="00817574">
      <w:pPr>
        <w:pStyle w:val="Default"/>
        <w:rPr>
          <w:color w:val="auto"/>
        </w:rPr>
      </w:pPr>
    </w:p>
    <w:tbl>
      <w:tblPr>
        <w:tblW w:w="0" w:type="auto"/>
        <w:jc w:val="center"/>
        <w:tblBorders>
          <w:top w:val="nil"/>
          <w:left w:val="nil"/>
          <w:bottom w:val="nil"/>
          <w:right w:val="nil"/>
        </w:tblBorders>
        <w:tblLook w:val="0000" w:firstRow="0" w:lastRow="0" w:firstColumn="0" w:lastColumn="0" w:noHBand="0" w:noVBand="0"/>
      </w:tblPr>
      <w:tblGrid>
        <w:gridCol w:w="3270"/>
        <w:gridCol w:w="10676"/>
      </w:tblGrid>
      <w:tr w:rsidR="00817574" w:rsidRPr="004B336D" w14:paraId="0D6E4D6A" w14:textId="77777777" w:rsidTr="004B336D">
        <w:trPr>
          <w:trHeight w:val="112"/>
          <w:jc w:val="center"/>
        </w:trPr>
        <w:tc>
          <w:tcPr>
            <w:tcW w:w="0" w:type="auto"/>
            <w:tcBorders>
              <w:top w:val="single" w:sz="4" w:space="0" w:color="auto"/>
              <w:left w:val="single" w:sz="4" w:space="0" w:color="auto"/>
              <w:bottom w:val="single" w:sz="4" w:space="0" w:color="auto"/>
              <w:right w:val="single" w:sz="4" w:space="0" w:color="auto"/>
            </w:tcBorders>
          </w:tcPr>
          <w:p w14:paraId="2B13E0DE" w14:textId="1F019D6D" w:rsidR="00817574" w:rsidRPr="004B336D" w:rsidRDefault="00817574" w:rsidP="004B336D">
            <w:pPr>
              <w:pStyle w:val="Default"/>
              <w:rPr>
                <w:b/>
                <w:bCs/>
              </w:rPr>
            </w:pPr>
            <w:r w:rsidRPr="004B336D">
              <w:rPr>
                <w:b/>
                <w:bCs/>
                <w:highlight w:val="lightGray"/>
              </w:rPr>
              <w:t>Horário de Funcionamento</w:t>
            </w:r>
          </w:p>
          <w:p w14:paraId="34A66696" w14:textId="77777777" w:rsidR="00FB54F2" w:rsidRPr="004B336D" w:rsidRDefault="00FB54F2" w:rsidP="004B336D">
            <w:pPr>
              <w:pStyle w:val="Default"/>
              <w:rPr>
                <w:b/>
                <w:bCs/>
              </w:rPr>
            </w:pPr>
          </w:p>
          <w:p w14:paraId="6EBA67D6" w14:textId="0BF81023" w:rsidR="00FB54F2" w:rsidRPr="004B336D" w:rsidRDefault="0013363D" w:rsidP="004B336D">
            <w:pPr>
              <w:pStyle w:val="Default"/>
              <w:rPr>
                <w:b/>
              </w:rPr>
            </w:pPr>
            <w:r w:rsidRPr="004B336D">
              <w:rPr>
                <w:b/>
              </w:rPr>
              <w:t>Matutino</w:t>
            </w:r>
          </w:p>
          <w:p w14:paraId="002E6F0D" w14:textId="23D89679" w:rsidR="00FB54F2" w:rsidRPr="004B336D" w:rsidRDefault="0013363D" w:rsidP="004B336D">
            <w:pPr>
              <w:pStyle w:val="Default"/>
            </w:pPr>
            <w:r w:rsidRPr="004B336D">
              <w:t>08:00h</w:t>
            </w:r>
            <w:r w:rsidR="00FB54F2" w:rsidRPr="004B336D">
              <w:t xml:space="preserve"> às </w:t>
            </w:r>
            <w:r w:rsidRPr="004B336D">
              <w:t>12:00h.</w:t>
            </w:r>
          </w:p>
          <w:p w14:paraId="1066E99E" w14:textId="47D3AFE7" w:rsidR="00FB54F2" w:rsidRPr="004B336D" w:rsidRDefault="00FB54F2" w:rsidP="004B336D">
            <w:pPr>
              <w:pStyle w:val="Default"/>
              <w:rPr>
                <w:b/>
              </w:rPr>
            </w:pPr>
          </w:p>
          <w:p w14:paraId="1F101480" w14:textId="6A88BD52" w:rsidR="0013363D" w:rsidRPr="004B336D" w:rsidRDefault="0013363D" w:rsidP="004B336D">
            <w:pPr>
              <w:pStyle w:val="Default"/>
              <w:rPr>
                <w:b/>
              </w:rPr>
            </w:pPr>
            <w:r w:rsidRPr="004B336D">
              <w:rPr>
                <w:b/>
              </w:rPr>
              <w:t>Noturno</w:t>
            </w:r>
          </w:p>
          <w:p w14:paraId="571D0619" w14:textId="1C013225" w:rsidR="00FB54F2" w:rsidRPr="004B336D" w:rsidRDefault="00FB54F2" w:rsidP="004B336D">
            <w:pPr>
              <w:pStyle w:val="Default"/>
            </w:pPr>
            <w:r w:rsidRPr="004B336D">
              <w:t>18</w:t>
            </w:r>
            <w:r w:rsidR="0013363D" w:rsidRPr="004B336D">
              <w:t>:00h</w:t>
            </w:r>
            <w:r w:rsidRPr="004B336D">
              <w:t xml:space="preserve"> às 22</w:t>
            </w:r>
            <w:r w:rsidR="0013363D" w:rsidRPr="004B336D">
              <w:t>:</w:t>
            </w:r>
            <w:r w:rsidRPr="004B336D">
              <w:t>00</w:t>
            </w:r>
            <w:r w:rsidR="0013363D" w:rsidRPr="004B336D">
              <w:t>h.</w:t>
            </w:r>
          </w:p>
          <w:p w14:paraId="3118D216" w14:textId="77777777" w:rsidR="00BC10F1" w:rsidRPr="004B336D" w:rsidRDefault="00BC10F1" w:rsidP="004B336D">
            <w:pPr>
              <w:rPr>
                <w:rFonts w:ascii="Arial" w:hAnsi="Arial" w:cs="Arial"/>
                <w:sz w:val="24"/>
                <w:szCs w:val="24"/>
              </w:rPr>
            </w:pPr>
          </w:p>
          <w:p w14:paraId="20406E09" w14:textId="77777777" w:rsidR="00BC10F1" w:rsidRPr="004B336D" w:rsidRDefault="00BC10F1" w:rsidP="004B336D">
            <w:pPr>
              <w:rPr>
                <w:rFonts w:ascii="Arial" w:hAnsi="Arial" w:cs="Arial"/>
                <w:sz w:val="24"/>
                <w:szCs w:val="24"/>
              </w:rPr>
            </w:pPr>
          </w:p>
          <w:p w14:paraId="62CA1327" w14:textId="77777777" w:rsidR="00BC10F1" w:rsidRPr="004B336D" w:rsidRDefault="00BC10F1" w:rsidP="004B336D">
            <w:pPr>
              <w:rPr>
                <w:rFonts w:ascii="Arial" w:hAnsi="Arial" w:cs="Arial"/>
                <w:sz w:val="24"/>
                <w:szCs w:val="24"/>
              </w:rPr>
            </w:pPr>
          </w:p>
          <w:p w14:paraId="7D4DAEBC" w14:textId="74ED7D38" w:rsidR="00FB54F2" w:rsidRPr="004B336D" w:rsidRDefault="00FB54F2" w:rsidP="004B336D">
            <w:pPr>
              <w:tabs>
                <w:tab w:val="left" w:pos="3360"/>
              </w:tabs>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Pr>
          <w:p w14:paraId="28354DE5" w14:textId="5B1A2519" w:rsidR="00817574" w:rsidRPr="004B336D" w:rsidRDefault="00FB54F2" w:rsidP="004B336D">
            <w:pPr>
              <w:pStyle w:val="Default"/>
              <w:rPr>
                <w:b/>
                <w:bCs/>
              </w:rPr>
            </w:pPr>
            <w:r w:rsidRPr="004B336D">
              <w:rPr>
                <w:b/>
                <w:bCs/>
                <w:highlight w:val="lightGray"/>
              </w:rPr>
              <w:t>Endereço do loca</w:t>
            </w:r>
            <w:r w:rsidR="004B336D">
              <w:rPr>
                <w:b/>
                <w:bCs/>
                <w:highlight w:val="lightGray"/>
              </w:rPr>
              <w:t>l</w:t>
            </w:r>
            <w:r w:rsidRPr="004B336D">
              <w:rPr>
                <w:b/>
                <w:bCs/>
                <w:highlight w:val="lightGray"/>
              </w:rPr>
              <w:t xml:space="preserve"> de inscrição</w:t>
            </w:r>
            <w:r w:rsidR="004B336D">
              <w:rPr>
                <w:b/>
                <w:bCs/>
              </w:rPr>
              <w:t>:</w:t>
            </w:r>
          </w:p>
          <w:p w14:paraId="1FFA1DBD" w14:textId="77777777" w:rsidR="00BC10F1" w:rsidRPr="004B336D" w:rsidRDefault="00BC10F1" w:rsidP="004B336D">
            <w:pPr>
              <w:pStyle w:val="Default"/>
              <w:rPr>
                <w:b/>
                <w:bCs/>
              </w:rPr>
            </w:pPr>
          </w:p>
          <w:p w14:paraId="56CAC96A" w14:textId="32CCE425" w:rsidR="0013363D" w:rsidRPr="004B336D" w:rsidRDefault="0013363D" w:rsidP="004B336D">
            <w:pPr>
              <w:pStyle w:val="Default"/>
            </w:pPr>
            <w:r w:rsidRPr="004B336D">
              <w:t>Sede da Secretaria Municipal de Desenvolvimento Econômico e Inovação</w:t>
            </w:r>
            <w:r w:rsidR="00D34EFA" w:rsidRPr="004B336D">
              <w:t xml:space="preserve"> – SEMDEI.</w:t>
            </w:r>
          </w:p>
          <w:p w14:paraId="7F95112A" w14:textId="14C071B8" w:rsidR="0013363D" w:rsidRPr="004B336D" w:rsidRDefault="0013363D" w:rsidP="004B336D">
            <w:pPr>
              <w:pStyle w:val="Default"/>
            </w:pPr>
          </w:p>
          <w:p w14:paraId="35D76441" w14:textId="34466A7A" w:rsidR="0013363D" w:rsidRPr="004B336D" w:rsidRDefault="0013363D" w:rsidP="004B336D">
            <w:pPr>
              <w:pStyle w:val="Default"/>
            </w:pPr>
            <w:r w:rsidRPr="004B336D">
              <w:t xml:space="preserve">Endereço: Rua </w:t>
            </w:r>
            <w:r w:rsidR="007276BF" w:rsidRPr="004B336D">
              <w:t>Antônio</w:t>
            </w:r>
            <w:r w:rsidRPr="004B336D">
              <w:t xml:space="preserve"> Leonardo da Silva, número 43, Alto Laje, Cariacica – ES, CEP 29151-035.</w:t>
            </w:r>
          </w:p>
          <w:p w14:paraId="2F3E8774" w14:textId="5F7DEE2A" w:rsidR="0013363D" w:rsidRPr="004B336D" w:rsidRDefault="0013363D" w:rsidP="004B336D">
            <w:pPr>
              <w:pStyle w:val="Default"/>
              <w:rPr>
                <w:u w:val="single"/>
              </w:rPr>
            </w:pPr>
            <w:r w:rsidRPr="004B336D">
              <w:rPr>
                <w:u w:val="single"/>
              </w:rPr>
              <w:t>(Ao lado do Hospital Meridional, antiga sede do IDESC).</w:t>
            </w:r>
          </w:p>
          <w:p w14:paraId="0E0622DD" w14:textId="77777777" w:rsidR="0013363D" w:rsidRPr="004B336D" w:rsidRDefault="0013363D" w:rsidP="004B336D">
            <w:pPr>
              <w:pStyle w:val="Default"/>
            </w:pPr>
          </w:p>
          <w:p w14:paraId="62262AEB" w14:textId="11E58E39" w:rsidR="0013363D" w:rsidRPr="004B336D" w:rsidRDefault="0013363D" w:rsidP="004B336D">
            <w:pPr>
              <w:pStyle w:val="Default"/>
            </w:pPr>
            <w:r w:rsidRPr="004B336D">
              <w:t>Horário: 0</w:t>
            </w:r>
            <w:r w:rsidR="00F03F26">
              <w:t>9</w:t>
            </w:r>
            <w:r w:rsidRPr="004B336D">
              <w:t>:</w:t>
            </w:r>
            <w:r w:rsidR="00F03F26">
              <w:t>00</w:t>
            </w:r>
            <w:r w:rsidRPr="004B336D">
              <w:t>h às 1</w:t>
            </w:r>
            <w:r w:rsidR="00F03F26">
              <w:t>5</w:t>
            </w:r>
            <w:r w:rsidRPr="004B336D">
              <w:t>:00h.</w:t>
            </w:r>
          </w:p>
          <w:p w14:paraId="3320B83C" w14:textId="77777777" w:rsidR="0013363D" w:rsidRPr="004B336D" w:rsidRDefault="0013363D" w:rsidP="004B336D">
            <w:pPr>
              <w:pStyle w:val="Default"/>
            </w:pPr>
          </w:p>
          <w:p w14:paraId="56F4EE7E" w14:textId="2E420414" w:rsidR="0013363D" w:rsidRPr="004B336D" w:rsidRDefault="0013363D" w:rsidP="004B336D">
            <w:pPr>
              <w:pStyle w:val="Default"/>
            </w:pPr>
            <w:r w:rsidRPr="004B336D">
              <w:t>qualificamais@cariacica.es.gov.br</w:t>
            </w:r>
          </w:p>
        </w:tc>
      </w:tr>
    </w:tbl>
    <w:p w14:paraId="5B9C95BA" w14:textId="77777777" w:rsidR="004077F2" w:rsidRPr="004B336D" w:rsidRDefault="00BC10F1" w:rsidP="004B336D">
      <w:pPr>
        <w:rPr>
          <w:rFonts w:ascii="Arial" w:hAnsi="Arial" w:cs="Arial"/>
          <w:sz w:val="24"/>
          <w:szCs w:val="24"/>
        </w:rPr>
      </w:pPr>
      <w:r w:rsidRPr="004B336D">
        <w:rPr>
          <w:rFonts w:ascii="Arial" w:hAnsi="Arial" w:cs="Arial"/>
          <w:i/>
          <w:iCs/>
          <w:sz w:val="24"/>
          <w:szCs w:val="24"/>
        </w:rPr>
        <w:t>Tabela 01: horário de funcionamento dos cursos e endereço dos locais de inscrição.</w:t>
      </w:r>
    </w:p>
    <w:p w14:paraId="30814CC2" w14:textId="77777777" w:rsidR="0088618D" w:rsidRPr="004B336D" w:rsidRDefault="0088618D" w:rsidP="0088618D">
      <w:pPr>
        <w:spacing w:after="0"/>
        <w:jc w:val="center"/>
        <w:rPr>
          <w:rFonts w:ascii="Arial" w:hAnsi="Arial" w:cs="Arial"/>
          <w:sz w:val="24"/>
          <w:szCs w:val="24"/>
        </w:rPr>
      </w:pPr>
    </w:p>
    <w:p w14:paraId="6B6A7728" w14:textId="0241F737" w:rsidR="0088618D" w:rsidRPr="004B336D" w:rsidRDefault="0088618D" w:rsidP="00317B1A">
      <w:pPr>
        <w:jc w:val="both"/>
        <w:rPr>
          <w:rFonts w:ascii="Arial" w:hAnsi="Arial" w:cs="Arial"/>
          <w:sz w:val="24"/>
          <w:szCs w:val="24"/>
        </w:rPr>
      </w:pPr>
      <w:r w:rsidRPr="004B336D">
        <w:rPr>
          <w:rFonts w:ascii="Arial" w:hAnsi="Arial" w:cs="Arial"/>
          <w:sz w:val="24"/>
          <w:szCs w:val="24"/>
        </w:rPr>
        <w:t xml:space="preserve">2.1. O SENAI-ES </w:t>
      </w:r>
      <w:r w:rsidR="00317B1A" w:rsidRPr="004B336D">
        <w:rPr>
          <w:rFonts w:ascii="Arial" w:hAnsi="Arial" w:cs="Arial"/>
          <w:sz w:val="24"/>
          <w:szCs w:val="24"/>
        </w:rPr>
        <w:t>será o responsável em ministrar os cursos ofertados no presente Edital, sendo responsável pelo fornecimento do material de apoio e registro de frequência dos alunos inscritos.</w:t>
      </w:r>
    </w:p>
    <w:p w14:paraId="4E4FADBB" w14:textId="77777777" w:rsidR="004B336D" w:rsidRDefault="004B336D" w:rsidP="00317B1A">
      <w:pPr>
        <w:jc w:val="both"/>
        <w:rPr>
          <w:rFonts w:ascii="Arial" w:hAnsi="Arial" w:cs="Arial"/>
          <w:b/>
          <w:bCs/>
          <w:sz w:val="24"/>
          <w:szCs w:val="24"/>
        </w:rPr>
      </w:pPr>
    </w:p>
    <w:p w14:paraId="5D434EB1" w14:textId="5A56C851" w:rsidR="0088618D" w:rsidRPr="004B336D" w:rsidRDefault="0088618D" w:rsidP="00317B1A">
      <w:pPr>
        <w:jc w:val="both"/>
        <w:rPr>
          <w:rFonts w:ascii="Arial" w:hAnsi="Arial" w:cs="Arial"/>
          <w:b/>
          <w:bCs/>
          <w:sz w:val="24"/>
          <w:szCs w:val="24"/>
        </w:rPr>
      </w:pPr>
      <w:r w:rsidRPr="004B336D">
        <w:rPr>
          <w:rFonts w:ascii="Arial" w:hAnsi="Arial" w:cs="Arial"/>
          <w:b/>
          <w:bCs/>
          <w:sz w:val="24"/>
          <w:szCs w:val="24"/>
        </w:rPr>
        <w:t>3. DA MATRÍCULA</w:t>
      </w:r>
    </w:p>
    <w:p w14:paraId="7A2ED229" w14:textId="6CA922EE" w:rsidR="0088618D" w:rsidRPr="004B336D" w:rsidRDefault="0088618D" w:rsidP="00317B1A">
      <w:pPr>
        <w:jc w:val="both"/>
        <w:rPr>
          <w:rFonts w:ascii="Arial" w:hAnsi="Arial" w:cs="Arial"/>
          <w:sz w:val="24"/>
          <w:szCs w:val="24"/>
        </w:rPr>
      </w:pPr>
      <w:r w:rsidRPr="004B336D">
        <w:rPr>
          <w:rFonts w:ascii="Arial" w:hAnsi="Arial" w:cs="Arial"/>
          <w:sz w:val="24"/>
          <w:szCs w:val="24"/>
        </w:rPr>
        <w:t xml:space="preserve">3.1. A matrícula do candidato dar-se-á pelo preenchimento da Ficha de Matrícula e entrega de cópia dos documentos exigidos </w:t>
      </w:r>
      <w:r w:rsidR="00317B1A" w:rsidRPr="004B336D">
        <w:rPr>
          <w:rFonts w:ascii="Arial" w:hAnsi="Arial" w:cs="Arial"/>
          <w:sz w:val="24"/>
          <w:szCs w:val="24"/>
        </w:rPr>
        <w:t>no presente Edital.</w:t>
      </w:r>
    </w:p>
    <w:p w14:paraId="71416461" w14:textId="77777777" w:rsidR="0088618D" w:rsidRPr="004B336D" w:rsidRDefault="0088618D" w:rsidP="00317B1A">
      <w:pPr>
        <w:jc w:val="both"/>
        <w:rPr>
          <w:rFonts w:ascii="Arial" w:hAnsi="Arial" w:cs="Arial"/>
          <w:sz w:val="24"/>
          <w:szCs w:val="24"/>
        </w:rPr>
      </w:pPr>
      <w:r w:rsidRPr="004B336D">
        <w:rPr>
          <w:rFonts w:ascii="Arial" w:hAnsi="Arial" w:cs="Arial"/>
          <w:sz w:val="24"/>
          <w:szCs w:val="24"/>
        </w:rPr>
        <w:t>3.2. As vagas serão concedidas por ordem de chegada dos candidatos.</w:t>
      </w:r>
    </w:p>
    <w:p w14:paraId="74B4D63F" w14:textId="41466778" w:rsidR="0088618D" w:rsidRPr="004B336D" w:rsidRDefault="0088618D" w:rsidP="00317B1A">
      <w:pPr>
        <w:jc w:val="both"/>
        <w:rPr>
          <w:rFonts w:ascii="Arial" w:hAnsi="Arial" w:cs="Arial"/>
          <w:sz w:val="24"/>
          <w:szCs w:val="24"/>
        </w:rPr>
      </w:pPr>
      <w:r w:rsidRPr="004B336D">
        <w:rPr>
          <w:rFonts w:ascii="Arial" w:hAnsi="Arial" w:cs="Arial"/>
          <w:sz w:val="24"/>
          <w:szCs w:val="24"/>
        </w:rPr>
        <w:lastRenderedPageBreak/>
        <w:t>3.3. Para candidatos menores de 18 (dezoito) anos, será exigida apresentação de 01 (um) responsável legal, portando documento de identidade e CPF</w:t>
      </w:r>
      <w:r w:rsidR="00317B1A" w:rsidRPr="004B336D">
        <w:rPr>
          <w:rFonts w:ascii="Arial" w:hAnsi="Arial" w:cs="Arial"/>
          <w:sz w:val="24"/>
          <w:szCs w:val="24"/>
        </w:rPr>
        <w:t>.</w:t>
      </w:r>
    </w:p>
    <w:p w14:paraId="588C1636" w14:textId="77777777" w:rsidR="0088618D" w:rsidRPr="004B336D" w:rsidRDefault="0088618D" w:rsidP="00317B1A">
      <w:pPr>
        <w:jc w:val="both"/>
        <w:rPr>
          <w:rFonts w:ascii="Arial" w:hAnsi="Arial" w:cs="Arial"/>
          <w:sz w:val="24"/>
          <w:szCs w:val="24"/>
        </w:rPr>
      </w:pPr>
      <w:r w:rsidRPr="004B336D">
        <w:rPr>
          <w:rFonts w:ascii="Arial" w:hAnsi="Arial" w:cs="Arial"/>
          <w:sz w:val="24"/>
          <w:szCs w:val="24"/>
        </w:rPr>
        <w:t>3.4. A matrícula poderá ser realizada por procurador, desde que este apresente documentação comprobatória para tal (procuração com firma reconhecida do candidato e documento de identificação com foto do procurador).</w:t>
      </w:r>
    </w:p>
    <w:p w14:paraId="113D020B" w14:textId="77777777" w:rsidR="00BC10F1" w:rsidRPr="004B336D" w:rsidRDefault="0088618D" w:rsidP="0088618D">
      <w:pPr>
        <w:rPr>
          <w:rFonts w:ascii="Arial" w:hAnsi="Arial" w:cs="Arial"/>
          <w:sz w:val="24"/>
          <w:szCs w:val="24"/>
        </w:rPr>
      </w:pPr>
      <w:r w:rsidRPr="004B336D">
        <w:rPr>
          <w:rFonts w:ascii="Arial" w:hAnsi="Arial" w:cs="Arial"/>
          <w:sz w:val="24"/>
          <w:szCs w:val="24"/>
        </w:rPr>
        <w:t>3.5. A efetivação da matrícula dar-se-á somente após a assinatura da Ficha de Matrícula pelas partes.</w:t>
      </w:r>
    </w:p>
    <w:p w14:paraId="6C840D1A" w14:textId="77777777" w:rsidR="00EF6DF2" w:rsidRPr="004B336D" w:rsidRDefault="00EF6DF2" w:rsidP="00EF6DF2">
      <w:pPr>
        <w:rPr>
          <w:rFonts w:ascii="Arial" w:hAnsi="Arial" w:cs="Arial"/>
          <w:sz w:val="24"/>
          <w:szCs w:val="24"/>
        </w:rPr>
      </w:pPr>
      <w:r w:rsidRPr="004B336D">
        <w:rPr>
          <w:rFonts w:ascii="Arial" w:hAnsi="Arial" w:cs="Arial"/>
          <w:sz w:val="24"/>
          <w:szCs w:val="24"/>
        </w:rPr>
        <w:t xml:space="preserve">3.6. No ato da matrícula, o candidato, ou seu representante legal, deverá entregar os seguintes documentos: </w:t>
      </w:r>
    </w:p>
    <w:p w14:paraId="20F785A0" w14:textId="77777777" w:rsidR="00EF6DF2" w:rsidRPr="004B336D" w:rsidRDefault="00EF6DF2" w:rsidP="00EF6DF2">
      <w:pPr>
        <w:pStyle w:val="PargrafodaLista"/>
        <w:numPr>
          <w:ilvl w:val="0"/>
          <w:numId w:val="1"/>
        </w:numPr>
        <w:rPr>
          <w:rFonts w:ascii="Arial" w:hAnsi="Arial" w:cs="Arial"/>
          <w:sz w:val="24"/>
          <w:szCs w:val="24"/>
        </w:rPr>
      </w:pPr>
      <w:r w:rsidRPr="004B336D">
        <w:rPr>
          <w:rFonts w:ascii="Arial" w:hAnsi="Arial" w:cs="Arial"/>
          <w:sz w:val="24"/>
          <w:szCs w:val="24"/>
        </w:rPr>
        <w:t xml:space="preserve">Original e cópia do documento de identidade (RG) ou documento oficial com foto; </w:t>
      </w:r>
    </w:p>
    <w:p w14:paraId="52CE033F" w14:textId="77777777" w:rsidR="00EF6DF2" w:rsidRPr="004B336D" w:rsidRDefault="00EF6DF2" w:rsidP="00EF6DF2">
      <w:pPr>
        <w:pStyle w:val="PargrafodaLista"/>
        <w:numPr>
          <w:ilvl w:val="0"/>
          <w:numId w:val="1"/>
        </w:numPr>
        <w:rPr>
          <w:rFonts w:ascii="Arial" w:hAnsi="Arial" w:cs="Arial"/>
          <w:sz w:val="24"/>
          <w:szCs w:val="24"/>
        </w:rPr>
      </w:pPr>
      <w:r w:rsidRPr="004B336D">
        <w:rPr>
          <w:rFonts w:ascii="Arial" w:hAnsi="Arial" w:cs="Arial"/>
          <w:sz w:val="24"/>
          <w:szCs w:val="24"/>
        </w:rPr>
        <w:t xml:space="preserve">Original e cópia do comprovante de residência atualizado (três últimos meses); </w:t>
      </w:r>
    </w:p>
    <w:p w14:paraId="445F6399" w14:textId="77777777" w:rsidR="00EF6DF2" w:rsidRPr="004B336D" w:rsidRDefault="00EF6DF2" w:rsidP="00EF6DF2">
      <w:pPr>
        <w:pStyle w:val="PargrafodaLista"/>
        <w:numPr>
          <w:ilvl w:val="0"/>
          <w:numId w:val="1"/>
        </w:numPr>
        <w:rPr>
          <w:rFonts w:ascii="Arial" w:hAnsi="Arial" w:cs="Arial"/>
          <w:sz w:val="24"/>
          <w:szCs w:val="24"/>
        </w:rPr>
      </w:pPr>
      <w:r w:rsidRPr="004B336D">
        <w:rPr>
          <w:rFonts w:ascii="Arial" w:hAnsi="Arial" w:cs="Arial"/>
          <w:sz w:val="24"/>
          <w:szCs w:val="24"/>
        </w:rPr>
        <w:t xml:space="preserve">Original e cópia do Cadastro de Pessoa Física - CPF (salvo se o número constar no documento de identidade); </w:t>
      </w:r>
    </w:p>
    <w:p w14:paraId="7C79F5C5" w14:textId="44FC3CC3" w:rsidR="00EF6DF2" w:rsidRPr="004B336D" w:rsidRDefault="00EF6DF2" w:rsidP="00EF6DF2">
      <w:pPr>
        <w:rPr>
          <w:rFonts w:ascii="Arial" w:hAnsi="Arial" w:cs="Arial"/>
          <w:sz w:val="24"/>
          <w:szCs w:val="24"/>
        </w:rPr>
      </w:pPr>
      <w:r w:rsidRPr="004B336D">
        <w:rPr>
          <w:rFonts w:ascii="Arial" w:hAnsi="Arial" w:cs="Arial"/>
          <w:sz w:val="24"/>
          <w:szCs w:val="24"/>
        </w:rPr>
        <w:t xml:space="preserve">3.7. Para autenticação das cópias dos documentos, o candidato e/ou seu responsável legal, quando se tratar de menor de 18 anos, deverão apresentar os documentos originais correspondentes, os quais serão devolvidos de imediato. </w:t>
      </w:r>
    </w:p>
    <w:p w14:paraId="0D3F2E7A" w14:textId="70BB2A2A" w:rsidR="00EF6DF2" w:rsidRPr="004B336D" w:rsidRDefault="00EF6DF2" w:rsidP="00EF6DF2">
      <w:pPr>
        <w:rPr>
          <w:rFonts w:ascii="Arial" w:hAnsi="Arial" w:cs="Arial"/>
          <w:sz w:val="24"/>
          <w:szCs w:val="24"/>
        </w:rPr>
      </w:pPr>
      <w:r w:rsidRPr="004B336D">
        <w:rPr>
          <w:rFonts w:ascii="Arial" w:hAnsi="Arial" w:cs="Arial"/>
          <w:sz w:val="24"/>
          <w:szCs w:val="24"/>
        </w:rPr>
        <w:t xml:space="preserve">3.8. Não será admitida a matrícula condicionada, ou seja, quando o candidato não apresentar os documentos descritos no item 3.6 no período determinado neste Edital. </w:t>
      </w:r>
    </w:p>
    <w:p w14:paraId="574D82F8" w14:textId="77777777" w:rsidR="00D76C10" w:rsidRPr="004B336D" w:rsidRDefault="00D76C10" w:rsidP="00EF6DF2">
      <w:pPr>
        <w:rPr>
          <w:rFonts w:ascii="Arial" w:hAnsi="Arial" w:cs="Arial"/>
          <w:sz w:val="24"/>
          <w:szCs w:val="24"/>
        </w:rPr>
      </w:pPr>
    </w:p>
    <w:p w14:paraId="4BE6C6DA" w14:textId="77777777" w:rsidR="00EF6DF2" w:rsidRPr="004B336D" w:rsidRDefault="00EF6DF2" w:rsidP="00EF6DF2">
      <w:pPr>
        <w:rPr>
          <w:rFonts w:ascii="Arial" w:hAnsi="Arial" w:cs="Arial"/>
          <w:sz w:val="24"/>
          <w:szCs w:val="24"/>
        </w:rPr>
      </w:pPr>
      <w:r w:rsidRPr="004B336D">
        <w:rPr>
          <w:rFonts w:ascii="Arial" w:hAnsi="Arial" w:cs="Arial"/>
          <w:b/>
          <w:bCs/>
          <w:sz w:val="24"/>
          <w:szCs w:val="24"/>
        </w:rPr>
        <w:t>4. DO INÍCIO DAS AULAS</w:t>
      </w:r>
    </w:p>
    <w:p w14:paraId="6F676C70" w14:textId="7A2BE0D2" w:rsidR="00EF6DF2" w:rsidRPr="004B336D" w:rsidRDefault="00970DEE">
      <w:pPr>
        <w:rPr>
          <w:rFonts w:ascii="Arial" w:hAnsi="Arial" w:cs="Arial"/>
          <w:sz w:val="24"/>
          <w:szCs w:val="24"/>
        </w:rPr>
      </w:pPr>
      <w:r w:rsidRPr="004B336D">
        <w:rPr>
          <w:rFonts w:ascii="Arial" w:hAnsi="Arial" w:cs="Arial"/>
          <w:sz w:val="24"/>
          <w:szCs w:val="24"/>
        </w:rPr>
        <w:t xml:space="preserve">As aulas iniciarão no </w:t>
      </w:r>
      <w:r w:rsidR="00317B1A" w:rsidRPr="004B336D">
        <w:rPr>
          <w:rFonts w:ascii="Arial" w:hAnsi="Arial" w:cs="Arial"/>
          <w:sz w:val="24"/>
          <w:szCs w:val="24"/>
        </w:rPr>
        <w:t xml:space="preserve">dia </w:t>
      </w:r>
      <w:r w:rsidR="007276BF">
        <w:rPr>
          <w:rFonts w:ascii="Arial" w:hAnsi="Arial" w:cs="Arial"/>
          <w:sz w:val="24"/>
          <w:szCs w:val="24"/>
        </w:rPr>
        <w:t>29</w:t>
      </w:r>
      <w:r w:rsidR="00317B1A" w:rsidRPr="004B336D">
        <w:rPr>
          <w:rFonts w:ascii="Arial" w:hAnsi="Arial" w:cs="Arial"/>
          <w:sz w:val="24"/>
          <w:szCs w:val="24"/>
        </w:rPr>
        <w:t xml:space="preserve"> de agosto de 2022</w:t>
      </w:r>
      <w:r w:rsidR="00EF6DF2" w:rsidRPr="004B336D">
        <w:rPr>
          <w:rFonts w:ascii="Arial" w:hAnsi="Arial" w:cs="Arial"/>
          <w:sz w:val="24"/>
          <w:szCs w:val="24"/>
        </w:rPr>
        <w:t>, conforme discriminado no Quadro de Vagas disposto no Anexo I</w:t>
      </w:r>
      <w:r w:rsidR="00A530B4" w:rsidRPr="004B336D">
        <w:rPr>
          <w:rFonts w:ascii="Arial" w:hAnsi="Arial" w:cs="Arial"/>
          <w:sz w:val="24"/>
          <w:szCs w:val="24"/>
        </w:rPr>
        <w:t xml:space="preserve"> </w:t>
      </w:r>
      <w:r w:rsidR="00EF6DF2" w:rsidRPr="004B336D">
        <w:rPr>
          <w:rFonts w:ascii="Arial" w:hAnsi="Arial" w:cs="Arial"/>
          <w:sz w:val="24"/>
          <w:szCs w:val="24"/>
        </w:rPr>
        <w:t>deste Edital.</w:t>
      </w:r>
    </w:p>
    <w:p w14:paraId="6DB7FD52" w14:textId="61C8C4C2" w:rsidR="00EF6DF2" w:rsidRDefault="00EF6DF2">
      <w:pPr>
        <w:rPr>
          <w:rFonts w:ascii="Arial" w:hAnsi="Arial" w:cs="Arial"/>
          <w:sz w:val="24"/>
          <w:szCs w:val="24"/>
        </w:rPr>
      </w:pPr>
    </w:p>
    <w:p w14:paraId="6E3140E8" w14:textId="7293FCD7" w:rsidR="004B336D" w:rsidRDefault="004B336D">
      <w:pPr>
        <w:rPr>
          <w:rFonts w:ascii="Arial" w:hAnsi="Arial" w:cs="Arial"/>
          <w:sz w:val="24"/>
          <w:szCs w:val="24"/>
        </w:rPr>
      </w:pPr>
    </w:p>
    <w:p w14:paraId="3257A7FC" w14:textId="67D44D54" w:rsidR="004B336D" w:rsidRDefault="004B336D">
      <w:pPr>
        <w:rPr>
          <w:rFonts w:ascii="Arial" w:hAnsi="Arial" w:cs="Arial"/>
          <w:sz w:val="24"/>
          <w:szCs w:val="24"/>
        </w:rPr>
      </w:pPr>
    </w:p>
    <w:p w14:paraId="56A7871A" w14:textId="77777777" w:rsidR="004B336D" w:rsidRPr="004B336D" w:rsidRDefault="004B336D">
      <w:pPr>
        <w:rPr>
          <w:rFonts w:ascii="Arial" w:hAnsi="Arial" w:cs="Arial"/>
          <w:sz w:val="24"/>
          <w:szCs w:val="24"/>
        </w:rPr>
      </w:pPr>
    </w:p>
    <w:p w14:paraId="467E1DB6" w14:textId="77777777" w:rsidR="00970DEE" w:rsidRPr="004B336D" w:rsidRDefault="00970DEE">
      <w:pPr>
        <w:rPr>
          <w:rFonts w:ascii="Arial" w:hAnsi="Arial" w:cs="Arial"/>
          <w:sz w:val="24"/>
          <w:szCs w:val="24"/>
        </w:rPr>
      </w:pPr>
      <w:r w:rsidRPr="004B336D">
        <w:rPr>
          <w:rFonts w:ascii="Arial" w:hAnsi="Arial" w:cs="Arial"/>
          <w:b/>
          <w:bCs/>
          <w:sz w:val="24"/>
          <w:szCs w:val="24"/>
        </w:rPr>
        <w:lastRenderedPageBreak/>
        <w:t>5. CALENDÁRIO</w:t>
      </w:r>
    </w:p>
    <w:tbl>
      <w:tblPr>
        <w:tblStyle w:val="Tabelacomgrade"/>
        <w:tblW w:w="0" w:type="auto"/>
        <w:jc w:val="center"/>
        <w:tblLook w:val="04A0" w:firstRow="1" w:lastRow="0" w:firstColumn="1" w:lastColumn="0" w:noHBand="0" w:noVBand="1"/>
      </w:tblPr>
      <w:tblGrid>
        <w:gridCol w:w="2830"/>
        <w:gridCol w:w="2832"/>
        <w:gridCol w:w="2832"/>
      </w:tblGrid>
      <w:tr w:rsidR="00970DEE" w:rsidRPr="004B336D" w14:paraId="4B834537" w14:textId="77777777" w:rsidTr="00317B1A">
        <w:trPr>
          <w:trHeight w:val="428"/>
          <w:jc w:val="center"/>
        </w:trPr>
        <w:tc>
          <w:tcPr>
            <w:tcW w:w="2830" w:type="dxa"/>
            <w:shd w:val="clear" w:color="auto" w:fill="D9D9D9" w:themeFill="background1" w:themeFillShade="D9"/>
          </w:tcPr>
          <w:p w14:paraId="6F46B0BF" w14:textId="77777777" w:rsidR="00970DEE" w:rsidRPr="004B336D" w:rsidRDefault="00970DEE">
            <w:pPr>
              <w:rPr>
                <w:rFonts w:ascii="Arial" w:hAnsi="Arial" w:cs="Arial"/>
                <w:sz w:val="24"/>
                <w:szCs w:val="24"/>
              </w:rPr>
            </w:pPr>
            <w:r w:rsidRPr="004B336D">
              <w:rPr>
                <w:rFonts w:ascii="Arial" w:hAnsi="Arial" w:cs="Arial"/>
                <w:sz w:val="24"/>
                <w:szCs w:val="24"/>
              </w:rPr>
              <w:t>EVENTO</w:t>
            </w:r>
          </w:p>
        </w:tc>
        <w:tc>
          <w:tcPr>
            <w:tcW w:w="2832" w:type="dxa"/>
            <w:shd w:val="clear" w:color="auto" w:fill="D9D9D9" w:themeFill="background1" w:themeFillShade="D9"/>
          </w:tcPr>
          <w:p w14:paraId="05F7833B" w14:textId="77777777" w:rsidR="00970DEE" w:rsidRPr="004B336D" w:rsidRDefault="00970DEE">
            <w:pPr>
              <w:rPr>
                <w:rFonts w:ascii="Arial" w:hAnsi="Arial" w:cs="Arial"/>
                <w:sz w:val="24"/>
                <w:szCs w:val="24"/>
              </w:rPr>
            </w:pPr>
            <w:r w:rsidRPr="004B336D">
              <w:rPr>
                <w:rFonts w:ascii="Arial" w:hAnsi="Arial" w:cs="Arial"/>
                <w:sz w:val="24"/>
                <w:szCs w:val="24"/>
              </w:rPr>
              <w:t>DATA</w:t>
            </w:r>
          </w:p>
        </w:tc>
        <w:tc>
          <w:tcPr>
            <w:tcW w:w="2832" w:type="dxa"/>
            <w:shd w:val="clear" w:color="auto" w:fill="D9D9D9" w:themeFill="background1" w:themeFillShade="D9"/>
          </w:tcPr>
          <w:p w14:paraId="03721B05" w14:textId="77777777" w:rsidR="00970DEE" w:rsidRPr="004B336D" w:rsidRDefault="00970DEE">
            <w:pPr>
              <w:rPr>
                <w:rFonts w:ascii="Arial" w:hAnsi="Arial" w:cs="Arial"/>
                <w:sz w:val="24"/>
                <w:szCs w:val="24"/>
              </w:rPr>
            </w:pPr>
            <w:r w:rsidRPr="004B336D">
              <w:rPr>
                <w:rFonts w:ascii="Arial" w:hAnsi="Arial" w:cs="Arial"/>
                <w:sz w:val="24"/>
                <w:szCs w:val="24"/>
              </w:rPr>
              <w:t>LOCAL</w:t>
            </w:r>
          </w:p>
        </w:tc>
      </w:tr>
      <w:tr w:rsidR="00A74B35" w:rsidRPr="004B336D" w14:paraId="4C1D99CA" w14:textId="77777777" w:rsidTr="00317B1A">
        <w:trPr>
          <w:trHeight w:val="690"/>
          <w:jc w:val="center"/>
        </w:trPr>
        <w:tc>
          <w:tcPr>
            <w:tcW w:w="2830" w:type="dxa"/>
            <w:vAlign w:val="center"/>
          </w:tcPr>
          <w:p w14:paraId="060323E1" w14:textId="77777777" w:rsidR="00A74B35" w:rsidRPr="004B336D" w:rsidRDefault="00A74B35" w:rsidP="00A74B35">
            <w:pPr>
              <w:jc w:val="center"/>
              <w:rPr>
                <w:rFonts w:ascii="Arial" w:hAnsi="Arial" w:cs="Arial"/>
                <w:sz w:val="24"/>
                <w:szCs w:val="24"/>
              </w:rPr>
            </w:pPr>
            <w:r w:rsidRPr="004B336D">
              <w:rPr>
                <w:rFonts w:ascii="Arial" w:hAnsi="Arial" w:cs="Arial"/>
                <w:sz w:val="24"/>
                <w:szCs w:val="24"/>
              </w:rPr>
              <w:t>INSCRIÇÕES E MATRÍCULAS</w:t>
            </w:r>
          </w:p>
        </w:tc>
        <w:tc>
          <w:tcPr>
            <w:tcW w:w="2832" w:type="dxa"/>
          </w:tcPr>
          <w:p w14:paraId="03F956FA" w14:textId="295B1852" w:rsidR="00A74B35" w:rsidRPr="004B336D" w:rsidRDefault="00A74B35" w:rsidP="00317B1A">
            <w:pPr>
              <w:rPr>
                <w:rFonts w:ascii="Arial" w:hAnsi="Arial" w:cs="Arial"/>
                <w:sz w:val="24"/>
                <w:szCs w:val="24"/>
              </w:rPr>
            </w:pPr>
            <w:r w:rsidRPr="004B336D">
              <w:rPr>
                <w:rFonts w:ascii="Arial" w:hAnsi="Arial" w:cs="Arial"/>
                <w:sz w:val="24"/>
                <w:szCs w:val="24"/>
              </w:rPr>
              <w:t xml:space="preserve">Inscrições: </w:t>
            </w:r>
            <w:r w:rsidR="007276BF">
              <w:rPr>
                <w:rFonts w:ascii="Arial" w:hAnsi="Arial" w:cs="Arial"/>
                <w:sz w:val="24"/>
                <w:szCs w:val="24"/>
              </w:rPr>
              <w:t>15</w:t>
            </w:r>
            <w:r w:rsidR="00317B1A" w:rsidRPr="004B336D">
              <w:rPr>
                <w:rFonts w:ascii="Arial" w:hAnsi="Arial" w:cs="Arial"/>
                <w:sz w:val="24"/>
                <w:szCs w:val="24"/>
              </w:rPr>
              <w:t xml:space="preserve"> a </w:t>
            </w:r>
            <w:r w:rsidR="007276BF">
              <w:rPr>
                <w:rFonts w:ascii="Arial" w:hAnsi="Arial" w:cs="Arial"/>
                <w:sz w:val="24"/>
                <w:szCs w:val="24"/>
              </w:rPr>
              <w:t>1</w:t>
            </w:r>
            <w:r w:rsidR="00317B1A" w:rsidRPr="004B336D">
              <w:rPr>
                <w:rFonts w:ascii="Arial" w:hAnsi="Arial" w:cs="Arial"/>
                <w:sz w:val="24"/>
                <w:szCs w:val="24"/>
              </w:rPr>
              <w:t xml:space="preserve">9 de </w:t>
            </w:r>
            <w:r w:rsidR="007276BF">
              <w:rPr>
                <w:rFonts w:ascii="Arial" w:hAnsi="Arial" w:cs="Arial"/>
                <w:sz w:val="24"/>
                <w:szCs w:val="24"/>
              </w:rPr>
              <w:t>agosto</w:t>
            </w:r>
            <w:r w:rsidR="00317B1A" w:rsidRPr="004B336D">
              <w:rPr>
                <w:rFonts w:ascii="Arial" w:hAnsi="Arial" w:cs="Arial"/>
                <w:sz w:val="24"/>
                <w:szCs w:val="24"/>
              </w:rPr>
              <w:t xml:space="preserve"> de 2022.</w:t>
            </w:r>
            <w:r w:rsidRPr="004B336D">
              <w:rPr>
                <w:rFonts w:ascii="Arial" w:hAnsi="Arial" w:cs="Arial"/>
                <w:sz w:val="24"/>
                <w:szCs w:val="24"/>
              </w:rPr>
              <w:t xml:space="preserve"> </w:t>
            </w:r>
          </w:p>
        </w:tc>
        <w:tc>
          <w:tcPr>
            <w:tcW w:w="2832" w:type="dxa"/>
          </w:tcPr>
          <w:p w14:paraId="0F8A6A53" w14:textId="1F576BB1" w:rsidR="00A74B35" w:rsidRPr="004B336D" w:rsidRDefault="00317B1A">
            <w:pPr>
              <w:rPr>
                <w:rFonts w:ascii="Arial" w:hAnsi="Arial" w:cs="Arial"/>
                <w:sz w:val="24"/>
                <w:szCs w:val="24"/>
              </w:rPr>
            </w:pPr>
            <w:r w:rsidRPr="004B336D">
              <w:rPr>
                <w:rFonts w:ascii="Arial" w:hAnsi="Arial" w:cs="Arial"/>
                <w:sz w:val="24"/>
                <w:szCs w:val="24"/>
              </w:rPr>
              <w:t>Sede da Secretaria de Desenvolvimento Econômico e Inovação - SEMDEI</w:t>
            </w:r>
          </w:p>
        </w:tc>
      </w:tr>
    </w:tbl>
    <w:p w14:paraId="3105B2B4" w14:textId="42A5634E" w:rsidR="00317B1A" w:rsidRPr="004B336D" w:rsidRDefault="00317B1A">
      <w:pPr>
        <w:rPr>
          <w:rFonts w:ascii="Arial" w:hAnsi="Arial" w:cs="Arial"/>
          <w:sz w:val="24"/>
          <w:szCs w:val="24"/>
        </w:rPr>
      </w:pPr>
    </w:p>
    <w:p w14:paraId="6EC23A9C" w14:textId="77777777" w:rsidR="00317B1A" w:rsidRPr="004B336D" w:rsidRDefault="00317B1A" w:rsidP="0030093F">
      <w:pPr>
        <w:rPr>
          <w:rFonts w:ascii="Arial" w:hAnsi="Arial" w:cs="Arial"/>
          <w:b/>
          <w:bCs/>
          <w:sz w:val="24"/>
          <w:szCs w:val="24"/>
        </w:rPr>
      </w:pPr>
    </w:p>
    <w:p w14:paraId="7EEB4DA3" w14:textId="77777777" w:rsidR="00317B1A" w:rsidRPr="004B336D" w:rsidRDefault="00317B1A" w:rsidP="0030093F">
      <w:pPr>
        <w:rPr>
          <w:rFonts w:ascii="Arial" w:hAnsi="Arial" w:cs="Arial"/>
          <w:b/>
          <w:bCs/>
          <w:sz w:val="24"/>
          <w:szCs w:val="24"/>
        </w:rPr>
      </w:pPr>
    </w:p>
    <w:p w14:paraId="6B8EFF03" w14:textId="2C4F7293" w:rsidR="0030093F" w:rsidRPr="004B336D" w:rsidRDefault="0030093F" w:rsidP="0030093F">
      <w:pPr>
        <w:rPr>
          <w:rFonts w:ascii="Arial" w:hAnsi="Arial" w:cs="Arial"/>
          <w:sz w:val="24"/>
          <w:szCs w:val="24"/>
        </w:rPr>
      </w:pPr>
      <w:r w:rsidRPr="004B336D">
        <w:rPr>
          <w:rFonts w:ascii="Arial" w:hAnsi="Arial" w:cs="Arial"/>
          <w:b/>
          <w:bCs/>
          <w:sz w:val="24"/>
          <w:szCs w:val="24"/>
        </w:rPr>
        <w:t xml:space="preserve">6. DA PROTEÇÃO DE DADOS </w:t>
      </w:r>
    </w:p>
    <w:p w14:paraId="67D9FAF1" w14:textId="77777777" w:rsidR="0030093F" w:rsidRPr="004B336D" w:rsidRDefault="0030093F" w:rsidP="00D76C10">
      <w:pPr>
        <w:jc w:val="both"/>
        <w:rPr>
          <w:rFonts w:ascii="Arial" w:hAnsi="Arial" w:cs="Arial"/>
          <w:sz w:val="24"/>
          <w:szCs w:val="24"/>
        </w:rPr>
      </w:pPr>
      <w:r w:rsidRPr="004B336D">
        <w:rPr>
          <w:rFonts w:ascii="Arial" w:hAnsi="Arial" w:cs="Arial"/>
          <w:sz w:val="24"/>
          <w:szCs w:val="24"/>
        </w:rPr>
        <w:t xml:space="preserve">6.1. Visando estabelecer regras de proteção de dados (pessoais e/ou sensíveis) ao presente Edital, as partes declaram-se cientes dos direitos, obrigações e penalidades aplicáveis constantes da Lei Geral de Proteção de Dados (Lei 13.709/2018) e obrigam-se a adotar todas as medidas razoáveis para garantir a correta utilização dos Dados Protegidos na extensão autorizada na referida norma e que cumprirão a legislação e todas as demais leis, normas e regulamentos aplicáveis, assim como cumprirão suas respectivas atualizações e atenderão os padrões aplicáveis em seu segmento em relação ao tratamento de dados pessoais, especialmente aos dados pessoais disponibilizados de uma parte a outra, garantindo que: </w:t>
      </w:r>
    </w:p>
    <w:p w14:paraId="307CEA82" w14:textId="77777777" w:rsidR="0030093F" w:rsidRPr="004B336D" w:rsidRDefault="0030093F" w:rsidP="00D76C10">
      <w:pPr>
        <w:jc w:val="both"/>
        <w:rPr>
          <w:rFonts w:ascii="Arial" w:hAnsi="Arial" w:cs="Arial"/>
          <w:sz w:val="24"/>
          <w:szCs w:val="24"/>
        </w:rPr>
      </w:pPr>
      <w:r w:rsidRPr="004B336D">
        <w:rPr>
          <w:rFonts w:ascii="Arial" w:hAnsi="Arial" w:cs="Arial"/>
          <w:sz w:val="24"/>
          <w:szCs w:val="24"/>
        </w:rPr>
        <w:t xml:space="preserve">a) possuem todos os direitos, consentimentos e/ou autorizações necessários exigidos pela LGPD, e demais leis aplicáveis, para divulgar, compartilhar e/ou autorizar o tratamento dos dados pessoais para o cumprimento de suas obrigações contratuais e/ou legais; </w:t>
      </w:r>
    </w:p>
    <w:p w14:paraId="433D59D7" w14:textId="77777777" w:rsidR="0030093F" w:rsidRPr="004B336D" w:rsidRDefault="0030093F" w:rsidP="00D76C10">
      <w:pPr>
        <w:jc w:val="both"/>
        <w:rPr>
          <w:rFonts w:ascii="Arial" w:hAnsi="Arial" w:cs="Arial"/>
          <w:sz w:val="24"/>
          <w:szCs w:val="24"/>
        </w:rPr>
      </w:pPr>
      <w:r w:rsidRPr="004B336D">
        <w:rPr>
          <w:rFonts w:ascii="Arial" w:hAnsi="Arial" w:cs="Arial"/>
          <w:sz w:val="24"/>
          <w:szCs w:val="24"/>
        </w:rPr>
        <w:t xml:space="preserve">b) não conservarão dados pessoais que excedam as finalidades previstas no instrumento, e seus eventuais anexos; </w:t>
      </w:r>
    </w:p>
    <w:p w14:paraId="1E6BB749" w14:textId="6201BC68" w:rsidR="00970DEE" w:rsidRPr="004B336D" w:rsidRDefault="0030093F" w:rsidP="00D76C10">
      <w:pPr>
        <w:jc w:val="both"/>
        <w:rPr>
          <w:rFonts w:ascii="Arial" w:hAnsi="Arial" w:cs="Arial"/>
          <w:sz w:val="24"/>
          <w:szCs w:val="24"/>
        </w:rPr>
      </w:pPr>
      <w:r w:rsidRPr="004B336D">
        <w:rPr>
          <w:rFonts w:ascii="Arial" w:hAnsi="Arial" w:cs="Arial"/>
          <w:sz w:val="24"/>
          <w:szCs w:val="24"/>
        </w:rPr>
        <w:t>c) informarão e instruirão os seus empregados, prestadores de serviços e/ou terceiros sobre o tratamento dos dados pessoais, observando todas as condições deste instrumento, inclusive na hipótese de os titulares de dados terem acesso direto a qualquer sistema (on-line ou não) para preenchimento de informações que possam conter os dados pessoais, garantindo a</w:t>
      </w:r>
      <w:r w:rsidR="00D76C10" w:rsidRPr="004B336D">
        <w:rPr>
          <w:rFonts w:ascii="Arial" w:hAnsi="Arial" w:cs="Arial"/>
          <w:sz w:val="24"/>
          <w:szCs w:val="24"/>
        </w:rPr>
        <w:t xml:space="preserve"> </w:t>
      </w:r>
      <w:r w:rsidRPr="004B336D">
        <w:rPr>
          <w:rFonts w:ascii="Arial" w:hAnsi="Arial" w:cs="Arial"/>
          <w:sz w:val="24"/>
          <w:szCs w:val="24"/>
        </w:rPr>
        <w:t>privacidade e confidencialidade dos dados pessoais, e mantendo um controle rigoroso sobre o acesso aos dados pessoais;</w:t>
      </w:r>
    </w:p>
    <w:p w14:paraId="25631E9F" w14:textId="77777777" w:rsidR="0030093F" w:rsidRPr="004B336D" w:rsidRDefault="0030093F" w:rsidP="00D76C10">
      <w:pPr>
        <w:jc w:val="both"/>
        <w:rPr>
          <w:rFonts w:ascii="Arial" w:hAnsi="Arial" w:cs="Arial"/>
          <w:sz w:val="24"/>
          <w:szCs w:val="24"/>
        </w:rPr>
      </w:pPr>
      <w:r w:rsidRPr="004B336D">
        <w:rPr>
          <w:rFonts w:ascii="Arial" w:hAnsi="Arial" w:cs="Arial"/>
          <w:sz w:val="24"/>
          <w:szCs w:val="24"/>
        </w:rPr>
        <w:lastRenderedPageBreak/>
        <w:t xml:space="preserve">d) não fornecerão ou compartilharão, em qualquer hipótese, dados pessoais sensíveis de seus empregados, prestadores de serviços e/ou terceiros, salvo se expressamente solicitado por uma parte ao outro, caso o objeto do instrumento justifique o recebimento de tais dados, os quais serão utilizados estritamente para estes fins; </w:t>
      </w:r>
    </w:p>
    <w:p w14:paraId="669A8EF4" w14:textId="77777777" w:rsidR="0030093F" w:rsidRPr="004B336D" w:rsidRDefault="0030093F" w:rsidP="00D76C10">
      <w:pPr>
        <w:jc w:val="both"/>
        <w:rPr>
          <w:rFonts w:ascii="Arial" w:hAnsi="Arial" w:cs="Arial"/>
          <w:sz w:val="24"/>
          <w:szCs w:val="24"/>
        </w:rPr>
      </w:pPr>
      <w:r w:rsidRPr="004B336D">
        <w:rPr>
          <w:rFonts w:ascii="Arial" w:hAnsi="Arial" w:cs="Arial"/>
          <w:sz w:val="24"/>
          <w:szCs w:val="24"/>
        </w:rPr>
        <w:t xml:space="preserve">e) nenhuma das partes autoriza a comercialização de quaisquer informações pessoais; </w:t>
      </w:r>
    </w:p>
    <w:p w14:paraId="526B14A2" w14:textId="77777777" w:rsidR="0030093F" w:rsidRPr="004B336D" w:rsidRDefault="0030093F" w:rsidP="00D76C10">
      <w:pPr>
        <w:jc w:val="both"/>
        <w:rPr>
          <w:rFonts w:ascii="Arial" w:hAnsi="Arial" w:cs="Arial"/>
          <w:sz w:val="24"/>
          <w:szCs w:val="24"/>
        </w:rPr>
      </w:pPr>
      <w:r w:rsidRPr="004B336D">
        <w:rPr>
          <w:rFonts w:ascii="Arial" w:hAnsi="Arial" w:cs="Arial"/>
          <w:sz w:val="24"/>
          <w:szCs w:val="24"/>
        </w:rPr>
        <w:t xml:space="preserve">f) informarão uma parte a outra sobre qualquer incidente de segurança, relacionado ao presente instrumento, por quaisquer meios, do respectivo incidente; </w:t>
      </w:r>
    </w:p>
    <w:p w14:paraId="71037D90" w14:textId="77777777" w:rsidR="0030093F" w:rsidRPr="004B336D" w:rsidRDefault="0030093F" w:rsidP="00D76C10">
      <w:pPr>
        <w:jc w:val="both"/>
        <w:rPr>
          <w:rFonts w:ascii="Arial" w:hAnsi="Arial" w:cs="Arial"/>
          <w:sz w:val="24"/>
          <w:szCs w:val="24"/>
        </w:rPr>
      </w:pPr>
      <w:r w:rsidRPr="004B336D">
        <w:rPr>
          <w:rFonts w:ascii="Arial" w:hAnsi="Arial" w:cs="Arial"/>
          <w:sz w:val="24"/>
          <w:szCs w:val="24"/>
        </w:rPr>
        <w:t xml:space="preserve">g) se for o caso, quando deter dados pessoais, irão alterar, corrigir, apagar, dar acesso, anonimizar ou realizar a portabilidade para terceiros de dados pessoais, mediante solicitação da parte requerente; </w:t>
      </w:r>
    </w:p>
    <w:p w14:paraId="2DF5010A" w14:textId="77777777" w:rsidR="0030093F" w:rsidRPr="004B336D" w:rsidRDefault="0030093F" w:rsidP="00D76C10">
      <w:pPr>
        <w:jc w:val="both"/>
        <w:rPr>
          <w:rFonts w:ascii="Arial" w:hAnsi="Arial" w:cs="Arial"/>
          <w:sz w:val="24"/>
          <w:szCs w:val="24"/>
        </w:rPr>
      </w:pPr>
      <w:r w:rsidRPr="004B336D">
        <w:rPr>
          <w:rFonts w:ascii="Arial" w:hAnsi="Arial" w:cs="Arial"/>
          <w:sz w:val="24"/>
          <w:szCs w:val="24"/>
        </w:rPr>
        <w:t xml:space="preserve">h) Excluirão, de forma irreversível, os dados pessoais retidos em seus registros, mediante solicitação da outra parte ou dos titulares dos dados, a qualquer momento, salvo conforme determinado por lei ou ordem judicial; </w:t>
      </w:r>
    </w:p>
    <w:p w14:paraId="2B359CB3" w14:textId="77777777" w:rsidR="0030093F" w:rsidRPr="004B336D" w:rsidRDefault="0030093F" w:rsidP="00D76C10">
      <w:pPr>
        <w:jc w:val="both"/>
        <w:rPr>
          <w:rFonts w:ascii="Arial" w:hAnsi="Arial" w:cs="Arial"/>
          <w:sz w:val="24"/>
          <w:szCs w:val="24"/>
        </w:rPr>
      </w:pPr>
      <w:r w:rsidRPr="004B336D">
        <w:rPr>
          <w:rFonts w:ascii="Arial" w:hAnsi="Arial" w:cs="Arial"/>
          <w:sz w:val="24"/>
          <w:szCs w:val="24"/>
        </w:rPr>
        <w:t xml:space="preserve">i) manterão e utilizarão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 </w:t>
      </w:r>
    </w:p>
    <w:p w14:paraId="42C93E1E" w14:textId="77777777" w:rsidR="0030093F" w:rsidRPr="004B336D" w:rsidRDefault="0030093F" w:rsidP="00D76C10">
      <w:pPr>
        <w:jc w:val="both"/>
        <w:rPr>
          <w:rFonts w:ascii="Arial" w:hAnsi="Arial" w:cs="Arial"/>
          <w:sz w:val="24"/>
          <w:szCs w:val="24"/>
        </w:rPr>
      </w:pPr>
      <w:r w:rsidRPr="004B336D">
        <w:rPr>
          <w:rFonts w:ascii="Arial" w:hAnsi="Arial" w:cs="Arial"/>
          <w:sz w:val="24"/>
          <w:szCs w:val="24"/>
        </w:rPr>
        <w:t xml:space="preserve">j) colaborarão com a outra parte, mediante solicitação deste, no cumprimento das obrigações de responder a solicitações e reivindicações de pessoa e/ou autoridade governamental, a respeito de Dados Pessoais; </w:t>
      </w:r>
    </w:p>
    <w:p w14:paraId="3D60DC7D" w14:textId="77777777" w:rsidR="0030093F" w:rsidRPr="004B336D" w:rsidRDefault="0030093F" w:rsidP="00D76C10">
      <w:pPr>
        <w:jc w:val="both"/>
        <w:rPr>
          <w:rFonts w:ascii="Arial" w:hAnsi="Arial" w:cs="Arial"/>
          <w:sz w:val="24"/>
          <w:szCs w:val="24"/>
        </w:rPr>
      </w:pPr>
      <w:r w:rsidRPr="004B336D">
        <w:rPr>
          <w:rFonts w:ascii="Arial" w:hAnsi="Arial" w:cs="Arial"/>
          <w:sz w:val="24"/>
          <w:szCs w:val="24"/>
        </w:rPr>
        <w:t xml:space="preserve">k) ao término da vigência do presente instrumento cessará todo e qualquer tratamento dos dados, com a devolução de quaisquer dados pessoais a outra parte, ou destruição deles e de todas as cópias existentes, exceto se necessário para o cumprimento de obrigação contratual, legal ou regulatória e para o exercício do regular de direito em processo judicial, administrativo ou arbitral; </w:t>
      </w:r>
    </w:p>
    <w:p w14:paraId="47F78E36" w14:textId="77777777" w:rsidR="0030093F" w:rsidRPr="004B336D" w:rsidRDefault="0030093F" w:rsidP="00D76C10">
      <w:pPr>
        <w:jc w:val="both"/>
        <w:rPr>
          <w:rFonts w:ascii="Arial" w:hAnsi="Arial" w:cs="Arial"/>
          <w:sz w:val="24"/>
          <w:szCs w:val="24"/>
        </w:rPr>
      </w:pPr>
      <w:r w:rsidRPr="004B336D">
        <w:rPr>
          <w:rFonts w:ascii="Arial" w:hAnsi="Arial" w:cs="Arial"/>
          <w:sz w:val="24"/>
          <w:szCs w:val="24"/>
        </w:rPr>
        <w:t xml:space="preserve">l) orientarão seus empregados, prestadores de serviços, terceiros, parceiros e membros da equipe técnica que venham ter acesso aos dados durante a execução contratual para que cumpram as disposições legais aplicáveis em matéria de proteção de dados pessoais, nunca cedendo ou divulgando tais dados a terceiros, salvo se expressamente autorizado pelo titular, por força de lei ou determinação judicial; </w:t>
      </w:r>
    </w:p>
    <w:p w14:paraId="7F178F8C" w14:textId="77777777" w:rsidR="0030093F" w:rsidRPr="004B336D" w:rsidRDefault="0030093F" w:rsidP="00D76C10">
      <w:pPr>
        <w:jc w:val="both"/>
        <w:rPr>
          <w:rFonts w:ascii="Arial" w:hAnsi="Arial" w:cs="Arial"/>
          <w:sz w:val="24"/>
          <w:szCs w:val="24"/>
        </w:rPr>
      </w:pPr>
      <w:r w:rsidRPr="004B336D">
        <w:rPr>
          <w:rFonts w:ascii="Arial" w:hAnsi="Arial" w:cs="Arial"/>
          <w:sz w:val="24"/>
          <w:szCs w:val="24"/>
        </w:rPr>
        <w:lastRenderedPageBreak/>
        <w:t>m) as partes não poderão subcontratar nem delegar o Tratamento dos Dados Pessoais sem a previa e expressa concordância, por escrito da outra parte, mas podem preservar e conservar os dados por si ou por empresa contratada especialmente para este fim durante a vigência do contrato e pelo prazo necessário para cumprimento alínea “k”;</w:t>
      </w:r>
    </w:p>
    <w:p w14:paraId="25E122A0" w14:textId="77777777" w:rsidR="0030093F" w:rsidRPr="004B336D" w:rsidRDefault="0030093F" w:rsidP="00D76C10">
      <w:pPr>
        <w:tabs>
          <w:tab w:val="left" w:pos="1720"/>
        </w:tabs>
        <w:jc w:val="both"/>
        <w:rPr>
          <w:rFonts w:ascii="Arial" w:hAnsi="Arial" w:cs="Arial"/>
          <w:sz w:val="24"/>
          <w:szCs w:val="24"/>
        </w:rPr>
      </w:pPr>
      <w:r w:rsidRPr="004B336D">
        <w:rPr>
          <w:rFonts w:ascii="Arial" w:hAnsi="Arial" w:cs="Arial"/>
          <w:sz w:val="24"/>
          <w:szCs w:val="24"/>
        </w:rPr>
        <w:t xml:space="preserve">n) as partes declaram ciência de que os dados fornecidos, uma vez anonimizados, não são considerados DADOS PESSOAIS, como estabelece o artigo 12 da Lei Geral de Proteção de Dados - Lei nº 13.709/2018) 2018); </w:t>
      </w:r>
    </w:p>
    <w:p w14:paraId="48FA1217" w14:textId="2CB8B235" w:rsidR="00EF6DF2" w:rsidRDefault="0030093F" w:rsidP="00D76C10">
      <w:pPr>
        <w:jc w:val="both"/>
        <w:rPr>
          <w:rFonts w:ascii="Arial" w:hAnsi="Arial" w:cs="Arial"/>
          <w:sz w:val="24"/>
          <w:szCs w:val="24"/>
        </w:rPr>
      </w:pPr>
      <w:proofErr w:type="spellStart"/>
      <w:r w:rsidRPr="004B336D">
        <w:rPr>
          <w:rFonts w:ascii="Arial" w:hAnsi="Arial" w:cs="Arial"/>
          <w:sz w:val="24"/>
          <w:szCs w:val="24"/>
        </w:rPr>
        <w:t>o</w:t>
      </w:r>
      <w:proofErr w:type="spellEnd"/>
      <w:r w:rsidRPr="004B336D">
        <w:rPr>
          <w:rFonts w:ascii="Arial" w:hAnsi="Arial" w:cs="Arial"/>
          <w:sz w:val="24"/>
          <w:szCs w:val="24"/>
        </w:rPr>
        <w:t>) as partes se comprometem a tratar qualquer Dado Pessoal obtido apenas para finalidades específicas e legítimas, devendo ser armazenados apenas pelo tempo necessário.</w:t>
      </w:r>
    </w:p>
    <w:p w14:paraId="44996728" w14:textId="77777777" w:rsidR="004B336D" w:rsidRPr="004B336D" w:rsidRDefault="004B336D" w:rsidP="00D76C10">
      <w:pPr>
        <w:jc w:val="both"/>
        <w:rPr>
          <w:rFonts w:ascii="Arial" w:hAnsi="Arial" w:cs="Arial"/>
          <w:sz w:val="24"/>
          <w:szCs w:val="24"/>
        </w:rPr>
      </w:pPr>
    </w:p>
    <w:p w14:paraId="3C94DE83" w14:textId="77777777" w:rsidR="00F60949" w:rsidRPr="004B336D" w:rsidRDefault="00F60949" w:rsidP="00F60949">
      <w:pPr>
        <w:rPr>
          <w:rFonts w:ascii="Arial" w:hAnsi="Arial" w:cs="Arial"/>
          <w:b/>
          <w:sz w:val="24"/>
          <w:szCs w:val="24"/>
        </w:rPr>
      </w:pPr>
      <w:r w:rsidRPr="004B336D">
        <w:rPr>
          <w:rFonts w:ascii="Arial" w:hAnsi="Arial" w:cs="Arial"/>
          <w:b/>
          <w:sz w:val="24"/>
          <w:szCs w:val="24"/>
        </w:rPr>
        <w:t xml:space="preserve">7 - DO SIGILO E CONFIDENCIALIDADE </w:t>
      </w:r>
    </w:p>
    <w:p w14:paraId="36291F7B" w14:textId="77777777" w:rsidR="00F60949" w:rsidRPr="004B336D" w:rsidRDefault="00F60949" w:rsidP="00D76C10">
      <w:pPr>
        <w:jc w:val="both"/>
        <w:rPr>
          <w:rFonts w:ascii="Arial" w:hAnsi="Arial" w:cs="Arial"/>
          <w:sz w:val="24"/>
          <w:szCs w:val="24"/>
        </w:rPr>
      </w:pPr>
      <w:r w:rsidRPr="004B336D">
        <w:rPr>
          <w:rFonts w:ascii="Arial" w:hAnsi="Arial" w:cs="Arial"/>
          <w:sz w:val="24"/>
          <w:szCs w:val="24"/>
        </w:rPr>
        <w:t xml:space="preserve">7.1. As partes obrigam-se a manter o mais completo e absoluto sigilo sobre quaisquer dados, documentos, informações técnicas, comerciais ou pessoais que venham a ter conhecimento, acesso, ou que lhes venham a ser confiados, tais como, mas não se limitando a técnicas, planos de ação, relatórios de vendas, desempenho de publicidade, especificações e projetos, inclusive em relação aos clientes, fornecedores, associados, distribuidores ou quaisquer outras pessoas, físicas ou jurídicas, com que as partes mantenham relações jurídicas, não podendo as partes, sob qualquer pretexto, direta ou indiretamente, divulgar, revelar, reproduzir, utilizar ou dar conhecimento de tais informações a terceiros, ressalvados os casos definidos em lei ou por expressa determinação judicial. </w:t>
      </w:r>
    </w:p>
    <w:p w14:paraId="62A98DFE" w14:textId="4C174372" w:rsidR="00EF6DF2" w:rsidRDefault="00F60949" w:rsidP="00D76C10">
      <w:pPr>
        <w:jc w:val="both"/>
        <w:rPr>
          <w:rFonts w:ascii="Arial" w:hAnsi="Arial" w:cs="Arial"/>
          <w:sz w:val="24"/>
          <w:szCs w:val="24"/>
        </w:rPr>
      </w:pPr>
      <w:r w:rsidRPr="004B336D">
        <w:rPr>
          <w:rFonts w:ascii="Arial" w:hAnsi="Arial" w:cs="Arial"/>
          <w:sz w:val="24"/>
          <w:szCs w:val="24"/>
        </w:rPr>
        <w:t>7.2 A obrigação de sigilo e confidencialidade prevista neste instrumento subsistirá mesmo após sua vigência, por prazo indeterminado.</w:t>
      </w:r>
    </w:p>
    <w:p w14:paraId="3383450E" w14:textId="77777777" w:rsidR="004B336D" w:rsidRPr="004B336D" w:rsidRDefault="004B336D" w:rsidP="00D76C10">
      <w:pPr>
        <w:jc w:val="both"/>
        <w:rPr>
          <w:rFonts w:ascii="Arial" w:hAnsi="Arial" w:cs="Arial"/>
          <w:sz w:val="24"/>
          <w:szCs w:val="24"/>
        </w:rPr>
      </w:pPr>
    </w:p>
    <w:p w14:paraId="1DB94116" w14:textId="77777777" w:rsidR="0096784E" w:rsidRPr="004B336D" w:rsidRDefault="0096784E" w:rsidP="00D76C10">
      <w:pPr>
        <w:jc w:val="both"/>
        <w:rPr>
          <w:rFonts w:ascii="Arial" w:hAnsi="Arial" w:cs="Arial"/>
          <w:sz w:val="24"/>
          <w:szCs w:val="24"/>
        </w:rPr>
      </w:pPr>
      <w:r w:rsidRPr="004B336D">
        <w:rPr>
          <w:rFonts w:ascii="Arial" w:hAnsi="Arial" w:cs="Arial"/>
          <w:b/>
          <w:bCs/>
          <w:sz w:val="24"/>
          <w:szCs w:val="24"/>
        </w:rPr>
        <w:t xml:space="preserve">8. DAS DISPOSIÇÕES FINAIS </w:t>
      </w:r>
    </w:p>
    <w:p w14:paraId="6702AD79" w14:textId="38FA47DA" w:rsidR="0096784E" w:rsidRPr="004B336D" w:rsidRDefault="0096784E" w:rsidP="00D76C10">
      <w:pPr>
        <w:jc w:val="both"/>
        <w:rPr>
          <w:rFonts w:ascii="Arial" w:hAnsi="Arial" w:cs="Arial"/>
          <w:sz w:val="24"/>
          <w:szCs w:val="24"/>
        </w:rPr>
      </w:pPr>
      <w:r w:rsidRPr="004B336D">
        <w:rPr>
          <w:rFonts w:ascii="Arial" w:hAnsi="Arial" w:cs="Arial"/>
          <w:sz w:val="24"/>
          <w:szCs w:val="24"/>
        </w:rPr>
        <w:t xml:space="preserve">8.1 O Processo de Matrícula será realizado sob a responsabilidade </w:t>
      </w:r>
      <w:r w:rsidR="00D76C10" w:rsidRPr="004B336D">
        <w:rPr>
          <w:rFonts w:ascii="Arial" w:hAnsi="Arial" w:cs="Arial"/>
          <w:sz w:val="24"/>
          <w:szCs w:val="24"/>
        </w:rPr>
        <w:t>da Secretaria Municipal de Desenvolvimento Econômico e Inovação – SEMDEI.</w:t>
      </w:r>
      <w:r w:rsidRPr="004B336D">
        <w:rPr>
          <w:rFonts w:ascii="Arial" w:hAnsi="Arial" w:cs="Arial"/>
          <w:sz w:val="24"/>
          <w:szCs w:val="24"/>
        </w:rPr>
        <w:t xml:space="preserve"> </w:t>
      </w:r>
    </w:p>
    <w:p w14:paraId="6CC5FBE8" w14:textId="77777777" w:rsidR="0096784E" w:rsidRPr="004B336D" w:rsidRDefault="0096784E" w:rsidP="00D76C10">
      <w:pPr>
        <w:jc w:val="both"/>
        <w:rPr>
          <w:rFonts w:ascii="Arial" w:hAnsi="Arial" w:cs="Arial"/>
          <w:sz w:val="24"/>
          <w:szCs w:val="24"/>
        </w:rPr>
      </w:pPr>
      <w:r w:rsidRPr="004B336D">
        <w:rPr>
          <w:rFonts w:ascii="Arial" w:hAnsi="Arial" w:cs="Arial"/>
          <w:sz w:val="24"/>
          <w:szCs w:val="24"/>
        </w:rPr>
        <w:t xml:space="preserve">8.2. Somente poderão se inscrever a uma das vagas ofertadas neste Edital os interessados que atendam aos pré-requisitos descritos. </w:t>
      </w:r>
    </w:p>
    <w:p w14:paraId="025DE447" w14:textId="77777777" w:rsidR="0096784E" w:rsidRPr="004B336D" w:rsidRDefault="0096784E" w:rsidP="00D76C10">
      <w:pPr>
        <w:jc w:val="both"/>
        <w:rPr>
          <w:rFonts w:ascii="Arial" w:hAnsi="Arial" w:cs="Arial"/>
          <w:sz w:val="24"/>
          <w:szCs w:val="24"/>
        </w:rPr>
      </w:pPr>
      <w:r w:rsidRPr="004B336D">
        <w:rPr>
          <w:rFonts w:ascii="Arial" w:hAnsi="Arial" w:cs="Arial"/>
          <w:sz w:val="24"/>
          <w:szCs w:val="24"/>
        </w:rPr>
        <w:lastRenderedPageBreak/>
        <w:t xml:space="preserve">8.3. Cada pessoa só poderá se matricular em uma turma deste edital, a fim de proporcionar oportunidade de qualificar profissionalmente o maior número de pessoas possível. </w:t>
      </w:r>
    </w:p>
    <w:p w14:paraId="670B27F8" w14:textId="77777777" w:rsidR="0096784E" w:rsidRPr="004B336D" w:rsidRDefault="0096784E" w:rsidP="00D76C10">
      <w:pPr>
        <w:jc w:val="both"/>
        <w:rPr>
          <w:rFonts w:ascii="Arial" w:hAnsi="Arial" w:cs="Arial"/>
          <w:sz w:val="24"/>
          <w:szCs w:val="24"/>
        </w:rPr>
      </w:pPr>
      <w:r w:rsidRPr="004B336D">
        <w:rPr>
          <w:rFonts w:ascii="Arial" w:hAnsi="Arial" w:cs="Arial"/>
          <w:sz w:val="24"/>
          <w:szCs w:val="24"/>
        </w:rPr>
        <w:t xml:space="preserve">8.4. A matrícula traduz aceitação plena das normas do presente Edital, bem como das regras contidas no regulamento dos Cursos. </w:t>
      </w:r>
    </w:p>
    <w:p w14:paraId="32094D6F" w14:textId="29A7FFE9" w:rsidR="0096784E" w:rsidRPr="004B336D" w:rsidRDefault="0096784E" w:rsidP="00D76C10">
      <w:pPr>
        <w:jc w:val="both"/>
        <w:rPr>
          <w:rFonts w:ascii="Arial" w:hAnsi="Arial" w:cs="Arial"/>
          <w:sz w:val="24"/>
          <w:szCs w:val="24"/>
        </w:rPr>
      </w:pPr>
      <w:r w:rsidRPr="004B336D">
        <w:rPr>
          <w:rFonts w:ascii="Arial" w:hAnsi="Arial" w:cs="Arial"/>
          <w:sz w:val="24"/>
          <w:szCs w:val="24"/>
        </w:rPr>
        <w:t xml:space="preserve">8.5. </w:t>
      </w:r>
      <w:r w:rsidR="006F49C9" w:rsidRPr="004B336D">
        <w:rPr>
          <w:rFonts w:ascii="Arial" w:hAnsi="Arial" w:cs="Arial"/>
          <w:sz w:val="24"/>
          <w:szCs w:val="24"/>
        </w:rPr>
        <w:t xml:space="preserve">A Prefeitura Municipal de </w:t>
      </w:r>
      <w:r w:rsidR="00D76C10" w:rsidRPr="004B336D">
        <w:rPr>
          <w:rFonts w:ascii="Arial" w:hAnsi="Arial" w:cs="Arial"/>
          <w:sz w:val="24"/>
          <w:szCs w:val="24"/>
        </w:rPr>
        <w:t>Cariacica</w:t>
      </w:r>
      <w:r w:rsidR="006F49C9" w:rsidRPr="004B336D">
        <w:rPr>
          <w:rFonts w:ascii="Arial" w:hAnsi="Arial" w:cs="Arial"/>
          <w:sz w:val="24"/>
          <w:szCs w:val="24"/>
        </w:rPr>
        <w:t xml:space="preserve"> se</w:t>
      </w:r>
      <w:r w:rsidRPr="004B336D">
        <w:rPr>
          <w:rFonts w:ascii="Arial" w:hAnsi="Arial" w:cs="Arial"/>
          <w:sz w:val="24"/>
          <w:szCs w:val="24"/>
        </w:rPr>
        <w:t xml:space="preserve"> reserva no direito de adiar ou cancelar quaisquer dos cursos, caso não haja o número de participantes suficientes estabelecidos para cada curso. </w:t>
      </w:r>
    </w:p>
    <w:p w14:paraId="6B66AB52" w14:textId="77777777" w:rsidR="0096784E" w:rsidRPr="004B336D" w:rsidRDefault="0096784E" w:rsidP="00D76C10">
      <w:pPr>
        <w:jc w:val="both"/>
        <w:rPr>
          <w:rFonts w:ascii="Arial" w:hAnsi="Arial" w:cs="Arial"/>
          <w:sz w:val="24"/>
          <w:szCs w:val="24"/>
        </w:rPr>
      </w:pPr>
      <w:r w:rsidRPr="004B336D">
        <w:rPr>
          <w:rFonts w:ascii="Arial" w:hAnsi="Arial" w:cs="Arial"/>
          <w:sz w:val="24"/>
          <w:szCs w:val="24"/>
        </w:rPr>
        <w:t xml:space="preserve">8.7. É de inteira responsabilidade do aluno a observância dos prazos estabelecidos neste Edital. </w:t>
      </w:r>
    </w:p>
    <w:p w14:paraId="5CC75D3A" w14:textId="3A6F3EEA" w:rsidR="00F60949" w:rsidRPr="004B336D" w:rsidRDefault="0096784E" w:rsidP="00D76C10">
      <w:pPr>
        <w:jc w:val="both"/>
        <w:rPr>
          <w:rFonts w:ascii="Arial" w:hAnsi="Arial" w:cs="Arial"/>
          <w:sz w:val="24"/>
          <w:szCs w:val="24"/>
        </w:rPr>
      </w:pPr>
      <w:r w:rsidRPr="004B336D">
        <w:rPr>
          <w:rFonts w:ascii="Arial" w:hAnsi="Arial" w:cs="Arial"/>
          <w:sz w:val="24"/>
          <w:szCs w:val="24"/>
        </w:rPr>
        <w:t>8.8. Inf</w:t>
      </w:r>
      <w:r w:rsidR="006F49C9" w:rsidRPr="004B336D">
        <w:rPr>
          <w:rFonts w:ascii="Arial" w:hAnsi="Arial" w:cs="Arial"/>
          <w:sz w:val="24"/>
          <w:szCs w:val="24"/>
        </w:rPr>
        <w:t>ormações poderão ser obtidas na</w:t>
      </w:r>
      <w:r w:rsidRPr="004B336D">
        <w:rPr>
          <w:rFonts w:ascii="Arial" w:hAnsi="Arial" w:cs="Arial"/>
          <w:sz w:val="24"/>
          <w:szCs w:val="24"/>
        </w:rPr>
        <w:t xml:space="preserve"> Uni</w:t>
      </w:r>
      <w:r w:rsidR="006F49C9" w:rsidRPr="004B336D">
        <w:rPr>
          <w:rFonts w:ascii="Arial" w:hAnsi="Arial" w:cs="Arial"/>
          <w:sz w:val="24"/>
          <w:szCs w:val="24"/>
        </w:rPr>
        <w:t>dade de Ensino do SENAI Aracruz de</w:t>
      </w:r>
      <w:r w:rsidRPr="004B336D">
        <w:rPr>
          <w:rFonts w:ascii="Arial" w:hAnsi="Arial" w:cs="Arial"/>
          <w:sz w:val="24"/>
          <w:szCs w:val="24"/>
        </w:rPr>
        <w:t xml:space="preserve"> segunda à sexta-feira das </w:t>
      </w:r>
      <w:r w:rsidR="00D76C10" w:rsidRPr="004B336D">
        <w:rPr>
          <w:rFonts w:ascii="Arial" w:hAnsi="Arial" w:cs="Arial"/>
          <w:sz w:val="24"/>
          <w:szCs w:val="24"/>
        </w:rPr>
        <w:t>0</w:t>
      </w:r>
      <w:r w:rsidRPr="004B336D">
        <w:rPr>
          <w:rFonts w:ascii="Arial" w:hAnsi="Arial" w:cs="Arial"/>
          <w:sz w:val="24"/>
          <w:szCs w:val="24"/>
        </w:rPr>
        <w:t>8</w:t>
      </w:r>
      <w:r w:rsidR="00D76C10" w:rsidRPr="004B336D">
        <w:rPr>
          <w:rFonts w:ascii="Arial" w:hAnsi="Arial" w:cs="Arial"/>
          <w:sz w:val="24"/>
          <w:szCs w:val="24"/>
        </w:rPr>
        <w:t>:00</w:t>
      </w:r>
      <w:r w:rsidRPr="004B336D">
        <w:rPr>
          <w:rFonts w:ascii="Arial" w:hAnsi="Arial" w:cs="Arial"/>
          <w:sz w:val="24"/>
          <w:szCs w:val="24"/>
        </w:rPr>
        <w:t xml:space="preserve">h às </w:t>
      </w:r>
      <w:r w:rsidR="00D76C10" w:rsidRPr="004B336D">
        <w:rPr>
          <w:rFonts w:ascii="Arial" w:hAnsi="Arial" w:cs="Arial"/>
          <w:sz w:val="24"/>
          <w:szCs w:val="24"/>
        </w:rPr>
        <w:t>16:00</w:t>
      </w:r>
      <w:r w:rsidRPr="004B336D">
        <w:rPr>
          <w:rFonts w:ascii="Arial" w:hAnsi="Arial" w:cs="Arial"/>
          <w:sz w:val="24"/>
          <w:szCs w:val="24"/>
        </w:rPr>
        <w:t>h.</w:t>
      </w:r>
    </w:p>
    <w:p w14:paraId="67FF0741" w14:textId="210DFC1A" w:rsidR="00D76C10" w:rsidRPr="004B336D" w:rsidRDefault="005F5322" w:rsidP="00D76C10">
      <w:pPr>
        <w:jc w:val="both"/>
        <w:rPr>
          <w:rFonts w:ascii="Arial" w:hAnsi="Arial" w:cs="Arial"/>
          <w:sz w:val="24"/>
          <w:szCs w:val="24"/>
        </w:rPr>
      </w:pPr>
      <w:r w:rsidRPr="004B336D">
        <w:rPr>
          <w:rFonts w:ascii="Arial" w:hAnsi="Arial" w:cs="Arial"/>
          <w:sz w:val="24"/>
          <w:szCs w:val="24"/>
        </w:rPr>
        <w:t xml:space="preserve">8.9. O aluno matriculado no Curso de Formação </w:t>
      </w:r>
      <w:r w:rsidR="00D76C10" w:rsidRPr="004B336D">
        <w:rPr>
          <w:rFonts w:ascii="Arial" w:hAnsi="Arial" w:cs="Arial"/>
          <w:sz w:val="24"/>
          <w:szCs w:val="24"/>
        </w:rPr>
        <w:t>Profissional</w:t>
      </w:r>
      <w:r w:rsidRPr="004B336D">
        <w:rPr>
          <w:rFonts w:ascii="Arial" w:hAnsi="Arial" w:cs="Arial"/>
          <w:sz w:val="24"/>
          <w:szCs w:val="24"/>
        </w:rPr>
        <w:t xml:space="preserve"> só terá direito ao Certificado de Conclusão do Curso se obtiver aproveitamento igual ou superior a 6,0 e frequência mínima de 75% da carga horária total do curso</w:t>
      </w:r>
      <w:r w:rsidR="00D76C10" w:rsidRPr="004B336D">
        <w:rPr>
          <w:rFonts w:ascii="Arial" w:hAnsi="Arial" w:cs="Arial"/>
          <w:sz w:val="24"/>
          <w:szCs w:val="24"/>
        </w:rPr>
        <w:t>, sendo impedido de participar da oferta de novos cursos caso o mesmo falte injustificadamente as aulas agendadas, ou abandone o curso em que estiver matriculado.</w:t>
      </w:r>
    </w:p>
    <w:p w14:paraId="49A356B0" w14:textId="77777777" w:rsidR="005F5322" w:rsidRPr="004B336D" w:rsidRDefault="005F5322" w:rsidP="00D76C10">
      <w:pPr>
        <w:jc w:val="both"/>
        <w:rPr>
          <w:rFonts w:ascii="Arial" w:hAnsi="Arial" w:cs="Arial"/>
          <w:sz w:val="24"/>
          <w:szCs w:val="24"/>
        </w:rPr>
      </w:pPr>
      <w:r w:rsidRPr="004B336D">
        <w:rPr>
          <w:rFonts w:ascii="Arial" w:hAnsi="Arial" w:cs="Arial"/>
          <w:sz w:val="24"/>
          <w:szCs w:val="24"/>
        </w:rPr>
        <w:t xml:space="preserve">8.10. O presente Edital será encerrado quando todas as vagas forem preenchidas (conforme Anexo I – Quadro de Vagas). </w:t>
      </w:r>
    </w:p>
    <w:p w14:paraId="5DC4F1A5" w14:textId="14BE95A2" w:rsidR="00EF6DF2" w:rsidRPr="004B336D" w:rsidRDefault="005F5322" w:rsidP="00D76C10">
      <w:pPr>
        <w:jc w:val="both"/>
        <w:rPr>
          <w:rFonts w:ascii="Arial" w:hAnsi="Arial" w:cs="Arial"/>
          <w:sz w:val="24"/>
          <w:szCs w:val="24"/>
        </w:rPr>
      </w:pPr>
      <w:r w:rsidRPr="004B336D">
        <w:rPr>
          <w:rFonts w:ascii="Arial" w:hAnsi="Arial" w:cs="Arial"/>
          <w:sz w:val="24"/>
          <w:szCs w:val="24"/>
        </w:rPr>
        <w:t xml:space="preserve">8.11. Casos omissos e situações não previstas neste Edital serão resolvidos pela Secretaria de Desenvolvimento Econômico </w:t>
      </w:r>
      <w:r w:rsidR="00D76C10" w:rsidRPr="004B336D">
        <w:rPr>
          <w:rFonts w:ascii="Arial" w:hAnsi="Arial" w:cs="Arial"/>
          <w:sz w:val="24"/>
          <w:szCs w:val="24"/>
        </w:rPr>
        <w:t>e Inovação da Prefeitura Municipal de Cariacica.</w:t>
      </w:r>
    </w:p>
    <w:p w14:paraId="67771DDB" w14:textId="77777777" w:rsidR="00EF6DF2" w:rsidRPr="004B336D" w:rsidRDefault="00EF6DF2">
      <w:pPr>
        <w:rPr>
          <w:rFonts w:ascii="Arial" w:hAnsi="Arial" w:cs="Arial"/>
          <w:sz w:val="24"/>
          <w:szCs w:val="24"/>
        </w:rPr>
      </w:pPr>
    </w:p>
    <w:p w14:paraId="5FC14F5F" w14:textId="70B76097" w:rsidR="00EF6DF2" w:rsidRPr="004B336D" w:rsidRDefault="00D76C10" w:rsidP="00682F5C">
      <w:pPr>
        <w:jc w:val="center"/>
        <w:rPr>
          <w:rFonts w:ascii="Arial" w:hAnsi="Arial" w:cs="Arial"/>
          <w:sz w:val="24"/>
          <w:szCs w:val="24"/>
        </w:rPr>
      </w:pPr>
      <w:r w:rsidRPr="004B336D">
        <w:rPr>
          <w:rFonts w:ascii="Arial" w:hAnsi="Arial" w:cs="Arial"/>
          <w:sz w:val="24"/>
          <w:szCs w:val="24"/>
        </w:rPr>
        <w:t>Cariacica - ES</w:t>
      </w:r>
      <w:r w:rsidR="00682F5C" w:rsidRPr="004B336D">
        <w:rPr>
          <w:rFonts w:ascii="Arial" w:hAnsi="Arial" w:cs="Arial"/>
          <w:sz w:val="24"/>
          <w:szCs w:val="24"/>
        </w:rPr>
        <w:t xml:space="preserve">, </w:t>
      </w:r>
      <w:r w:rsidR="00C225EA">
        <w:rPr>
          <w:rFonts w:ascii="Arial" w:hAnsi="Arial" w:cs="Arial"/>
          <w:sz w:val="24"/>
          <w:szCs w:val="24"/>
        </w:rPr>
        <w:t>11</w:t>
      </w:r>
      <w:r w:rsidR="00682F5C" w:rsidRPr="004B336D">
        <w:rPr>
          <w:rFonts w:ascii="Arial" w:hAnsi="Arial" w:cs="Arial"/>
          <w:sz w:val="24"/>
          <w:szCs w:val="24"/>
        </w:rPr>
        <w:t xml:space="preserve"> de </w:t>
      </w:r>
      <w:r w:rsidR="00C225EA">
        <w:rPr>
          <w:rFonts w:ascii="Arial" w:hAnsi="Arial" w:cs="Arial"/>
          <w:sz w:val="24"/>
          <w:szCs w:val="24"/>
        </w:rPr>
        <w:t>agosto</w:t>
      </w:r>
      <w:r w:rsidR="00682F5C" w:rsidRPr="004B336D">
        <w:rPr>
          <w:rFonts w:ascii="Arial" w:hAnsi="Arial" w:cs="Arial"/>
          <w:sz w:val="24"/>
          <w:szCs w:val="24"/>
        </w:rPr>
        <w:t xml:space="preserve"> de 2022.</w:t>
      </w:r>
    </w:p>
    <w:p w14:paraId="160ED02C" w14:textId="77777777" w:rsidR="00682F5C" w:rsidRPr="004B336D" w:rsidRDefault="00682F5C" w:rsidP="00682F5C">
      <w:pPr>
        <w:jc w:val="center"/>
        <w:rPr>
          <w:rFonts w:ascii="Arial" w:hAnsi="Arial" w:cs="Arial"/>
          <w:b/>
          <w:bCs/>
          <w:sz w:val="24"/>
          <w:szCs w:val="24"/>
        </w:rPr>
      </w:pPr>
    </w:p>
    <w:p w14:paraId="5154E799" w14:textId="24CF016F" w:rsidR="00682F5C" w:rsidRPr="004B336D" w:rsidRDefault="00D76C10" w:rsidP="00682F5C">
      <w:pPr>
        <w:jc w:val="center"/>
        <w:rPr>
          <w:rFonts w:ascii="Arial" w:hAnsi="Arial" w:cs="Arial"/>
          <w:b/>
          <w:bCs/>
          <w:sz w:val="24"/>
          <w:szCs w:val="24"/>
        </w:rPr>
      </w:pPr>
      <w:r w:rsidRPr="004B336D">
        <w:rPr>
          <w:rFonts w:ascii="Arial" w:hAnsi="Arial" w:cs="Arial"/>
          <w:b/>
          <w:bCs/>
          <w:sz w:val="24"/>
          <w:szCs w:val="24"/>
        </w:rPr>
        <w:t>Armando Garcia de Gouvêa</w:t>
      </w:r>
    </w:p>
    <w:p w14:paraId="4145BA97" w14:textId="5C28CBFC" w:rsidR="00682F5C" w:rsidRPr="004B336D" w:rsidRDefault="00682F5C" w:rsidP="00682F5C">
      <w:pPr>
        <w:jc w:val="center"/>
        <w:rPr>
          <w:rFonts w:ascii="Arial" w:hAnsi="Arial" w:cs="Arial"/>
          <w:b/>
          <w:bCs/>
          <w:sz w:val="24"/>
          <w:szCs w:val="24"/>
        </w:rPr>
      </w:pPr>
      <w:r w:rsidRPr="004B336D">
        <w:rPr>
          <w:rFonts w:ascii="Arial" w:hAnsi="Arial" w:cs="Arial"/>
          <w:b/>
          <w:bCs/>
          <w:sz w:val="24"/>
          <w:szCs w:val="24"/>
        </w:rPr>
        <w:t>Secretário Municipal de Desenvolvimento Econômico</w:t>
      </w:r>
      <w:r w:rsidR="00D76C10" w:rsidRPr="004B336D">
        <w:rPr>
          <w:rFonts w:ascii="Arial" w:hAnsi="Arial" w:cs="Arial"/>
          <w:b/>
          <w:bCs/>
          <w:sz w:val="24"/>
          <w:szCs w:val="24"/>
        </w:rPr>
        <w:t xml:space="preserve"> e Inovação - SEMDEI</w:t>
      </w:r>
    </w:p>
    <w:p w14:paraId="7E9B9006" w14:textId="4DFCFF5B" w:rsidR="00992589" w:rsidRDefault="00992589" w:rsidP="000D011F">
      <w:pPr>
        <w:jc w:val="center"/>
        <w:rPr>
          <w:rFonts w:ascii="Arial" w:hAnsi="Arial" w:cs="Arial"/>
          <w:b/>
          <w:bCs/>
          <w:sz w:val="24"/>
          <w:szCs w:val="24"/>
        </w:rPr>
      </w:pPr>
    </w:p>
    <w:p w14:paraId="7DDD14A8" w14:textId="77777777" w:rsidR="004B336D" w:rsidRPr="004B336D" w:rsidRDefault="004B336D" w:rsidP="000D011F">
      <w:pPr>
        <w:jc w:val="center"/>
        <w:rPr>
          <w:rFonts w:ascii="Arial" w:hAnsi="Arial" w:cs="Arial"/>
          <w:b/>
          <w:bCs/>
          <w:sz w:val="24"/>
          <w:szCs w:val="24"/>
        </w:rPr>
      </w:pPr>
    </w:p>
    <w:p w14:paraId="30F13350" w14:textId="77777777" w:rsidR="000D011F" w:rsidRPr="004B336D" w:rsidRDefault="000D011F" w:rsidP="000D011F">
      <w:pPr>
        <w:jc w:val="center"/>
        <w:rPr>
          <w:rFonts w:ascii="Arial" w:hAnsi="Arial" w:cs="Arial"/>
          <w:sz w:val="24"/>
          <w:szCs w:val="24"/>
        </w:rPr>
      </w:pPr>
      <w:r w:rsidRPr="004B336D">
        <w:rPr>
          <w:rFonts w:ascii="Arial" w:hAnsi="Arial" w:cs="Arial"/>
          <w:b/>
          <w:bCs/>
          <w:sz w:val="24"/>
          <w:szCs w:val="24"/>
        </w:rPr>
        <w:lastRenderedPageBreak/>
        <w:t>Anexo I – Quadro de Vagas</w:t>
      </w:r>
    </w:p>
    <w:tbl>
      <w:tblPr>
        <w:tblStyle w:val="Tabelacomgrade"/>
        <w:tblW w:w="10627" w:type="dxa"/>
        <w:jc w:val="center"/>
        <w:tblLayout w:type="fixed"/>
        <w:tblLook w:val="04A0" w:firstRow="1" w:lastRow="0" w:firstColumn="1" w:lastColumn="0" w:noHBand="0" w:noVBand="1"/>
      </w:tblPr>
      <w:tblGrid>
        <w:gridCol w:w="1607"/>
        <w:gridCol w:w="4690"/>
        <w:gridCol w:w="586"/>
        <w:gridCol w:w="1318"/>
        <w:gridCol w:w="1172"/>
        <w:gridCol w:w="1254"/>
      </w:tblGrid>
      <w:tr w:rsidR="00702712" w:rsidRPr="004B336D" w14:paraId="4F76CCC4" w14:textId="77777777" w:rsidTr="00702712">
        <w:trPr>
          <w:trHeight w:val="436"/>
          <w:jc w:val="center"/>
        </w:trPr>
        <w:tc>
          <w:tcPr>
            <w:tcW w:w="1607" w:type="dxa"/>
            <w:tcBorders>
              <w:bottom w:val="single" w:sz="4" w:space="0" w:color="auto"/>
            </w:tcBorders>
            <w:shd w:val="clear" w:color="auto" w:fill="FFFFFF" w:themeFill="background1"/>
            <w:vAlign w:val="center"/>
          </w:tcPr>
          <w:p w14:paraId="304A5BA8" w14:textId="77777777" w:rsidR="00702712" w:rsidRPr="004B336D" w:rsidRDefault="00702712" w:rsidP="0008501C">
            <w:pPr>
              <w:jc w:val="center"/>
              <w:rPr>
                <w:rFonts w:ascii="Arial" w:hAnsi="Arial" w:cs="Arial"/>
                <w:b/>
                <w:sz w:val="24"/>
                <w:szCs w:val="24"/>
              </w:rPr>
            </w:pPr>
            <w:r w:rsidRPr="004B336D">
              <w:rPr>
                <w:rFonts w:ascii="Arial" w:hAnsi="Arial" w:cs="Arial"/>
                <w:b/>
                <w:sz w:val="24"/>
                <w:szCs w:val="24"/>
              </w:rPr>
              <w:t>Local</w:t>
            </w:r>
          </w:p>
        </w:tc>
        <w:tc>
          <w:tcPr>
            <w:tcW w:w="4690" w:type="dxa"/>
            <w:shd w:val="clear" w:color="auto" w:fill="FFFFFF" w:themeFill="background1"/>
            <w:vAlign w:val="center"/>
          </w:tcPr>
          <w:p w14:paraId="2FAAFC79" w14:textId="77777777" w:rsidR="00702712" w:rsidRPr="004B336D" w:rsidRDefault="00702712" w:rsidP="0008501C">
            <w:pPr>
              <w:jc w:val="center"/>
              <w:rPr>
                <w:rFonts w:ascii="Arial" w:hAnsi="Arial" w:cs="Arial"/>
                <w:b/>
                <w:sz w:val="24"/>
                <w:szCs w:val="24"/>
              </w:rPr>
            </w:pPr>
            <w:r w:rsidRPr="004B336D">
              <w:rPr>
                <w:rFonts w:ascii="Arial" w:hAnsi="Arial" w:cs="Arial"/>
                <w:b/>
                <w:sz w:val="24"/>
                <w:szCs w:val="24"/>
              </w:rPr>
              <w:t>Curso</w:t>
            </w:r>
          </w:p>
        </w:tc>
        <w:tc>
          <w:tcPr>
            <w:tcW w:w="586" w:type="dxa"/>
            <w:shd w:val="clear" w:color="auto" w:fill="FFFFFF" w:themeFill="background1"/>
            <w:vAlign w:val="center"/>
          </w:tcPr>
          <w:p w14:paraId="4DA46986" w14:textId="77777777" w:rsidR="00702712" w:rsidRPr="004B336D" w:rsidRDefault="00702712" w:rsidP="0008501C">
            <w:pPr>
              <w:jc w:val="center"/>
              <w:rPr>
                <w:rFonts w:ascii="Arial" w:hAnsi="Arial" w:cs="Arial"/>
                <w:b/>
                <w:sz w:val="24"/>
                <w:szCs w:val="24"/>
              </w:rPr>
            </w:pPr>
            <w:r w:rsidRPr="004B336D">
              <w:rPr>
                <w:rFonts w:ascii="Arial" w:hAnsi="Arial" w:cs="Arial"/>
                <w:b/>
                <w:sz w:val="24"/>
                <w:szCs w:val="24"/>
              </w:rPr>
              <w:t>CH</w:t>
            </w:r>
          </w:p>
        </w:tc>
        <w:tc>
          <w:tcPr>
            <w:tcW w:w="1318" w:type="dxa"/>
            <w:shd w:val="clear" w:color="auto" w:fill="FFFFFF" w:themeFill="background1"/>
            <w:vAlign w:val="center"/>
          </w:tcPr>
          <w:p w14:paraId="37712308" w14:textId="77777777" w:rsidR="00702712" w:rsidRPr="004B336D" w:rsidRDefault="00702712" w:rsidP="0008501C">
            <w:pPr>
              <w:jc w:val="center"/>
              <w:rPr>
                <w:rFonts w:ascii="Arial" w:hAnsi="Arial" w:cs="Arial"/>
                <w:b/>
                <w:sz w:val="24"/>
                <w:szCs w:val="24"/>
              </w:rPr>
            </w:pPr>
            <w:r w:rsidRPr="004B336D">
              <w:rPr>
                <w:rFonts w:ascii="Arial" w:hAnsi="Arial" w:cs="Arial"/>
                <w:b/>
                <w:sz w:val="24"/>
                <w:szCs w:val="24"/>
              </w:rPr>
              <w:t>Turno</w:t>
            </w:r>
          </w:p>
        </w:tc>
        <w:tc>
          <w:tcPr>
            <w:tcW w:w="1172" w:type="dxa"/>
            <w:shd w:val="clear" w:color="auto" w:fill="FFFFFF" w:themeFill="background1"/>
            <w:vAlign w:val="center"/>
          </w:tcPr>
          <w:p w14:paraId="0A59AC39" w14:textId="77777777" w:rsidR="00702712" w:rsidRPr="004B336D" w:rsidRDefault="00702712" w:rsidP="0008501C">
            <w:pPr>
              <w:jc w:val="center"/>
              <w:rPr>
                <w:rFonts w:ascii="Arial" w:hAnsi="Arial" w:cs="Arial"/>
                <w:b/>
                <w:color w:val="44546A" w:themeColor="text2"/>
                <w:sz w:val="24"/>
                <w:szCs w:val="24"/>
              </w:rPr>
            </w:pPr>
            <w:r w:rsidRPr="004B336D">
              <w:rPr>
                <w:rFonts w:ascii="Arial" w:hAnsi="Arial" w:cs="Arial"/>
                <w:b/>
                <w:color w:val="44546A" w:themeColor="text2"/>
                <w:sz w:val="24"/>
                <w:szCs w:val="24"/>
              </w:rPr>
              <w:t>Início</w:t>
            </w:r>
          </w:p>
        </w:tc>
        <w:tc>
          <w:tcPr>
            <w:tcW w:w="1254" w:type="dxa"/>
            <w:shd w:val="clear" w:color="auto" w:fill="FFFFFF" w:themeFill="background1"/>
            <w:vAlign w:val="center"/>
          </w:tcPr>
          <w:p w14:paraId="2D30B0AB" w14:textId="77777777" w:rsidR="00702712" w:rsidRPr="004B336D" w:rsidRDefault="00702712" w:rsidP="0008501C">
            <w:pPr>
              <w:jc w:val="center"/>
              <w:rPr>
                <w:rFonts w:ascii="Arial" w:hAnsi="Arial" w:cs="Arial"/>
                <w:b/>
                <w:color w:val="44546A" w:themeColor="text2"/>
                <w:sz w:val="24"/>
                <w:szCs w:val="24"/>
              </w:rPr>
            </w:pPr>
            <w:r w:rsidRPr="004B336D">
              <w:rPr>
                <w:rFonts w:ascii="Arial" w:hAnsi="Arial" w:cs="Arial"/>
                <w:b/>
                <w:color w:val="44546A" w:themeColor="text2"/>
                <w:sz w:val="24"/>
                <w:szCs w:val="24"/>
              </w:rPr>
              <w:t>Término</w:t>
            </w:r>
          </w:p>
        </w:tc>
      </w:tr>
      <w:tr w:rsidR="00702712" w:rsidRPr="004B336D" w14:paraId="0D773786" w14:textId="77777777" w:rsidTr="00702712">
        <w:trPr>
          <w:trHeight w:val="460"/>
          <w:jc w:val="center"/>
        </w:trPr>
        <w:tc>
          <w:tcPr>
            <w:tcW w:w="1607" w:type="dxa"/>
            <w:vMerge w:val="restart"/>
            <w:tcBorders>
              <w:bottom w:val="nil"/>
            </w:tcBorders>
            <w:shd w:val="clear" w:color="auto" w:fill="FFFFFF" w:themeFill="background1"/>
            <w:vAlign w:val="center"/>
          </w:tcPr>
          <w:p w14:paraId="1B9A6036" w14:textId="7DA3A408" w:rsidR="00702712" w:rsidRPr="004B336D" w:rsidRDefault="00702712" w:rsidP="0008501C">
            <w:pPr>
              <w:jc w:val="center"/>
              <w:rPr>
                <w:rFonts w:ascii="Arial" w:hAnsi="Arial" w:cs="Arial"/>
                <w:sz w:val="24"/>
                <w:szCs w:val="24"/>
              </w:rPr>
            </w:pPr>
            <w:r w:rsidRPr="004B336D">
              <w:rPr>
                <w:rFonts w:ascii="Arial" w:hAnsi="Arial" w:cs="Arial"/>
                <w:sz w:val="24"/>
                <w:szCs w:val="24"/>
              </w:rPr>
              <w:t xml:space="preserve">Alto Laje </w:t>
            </w:r>
          </w:p>
        </w:tc>
        <w:tc>
          <w:tcPr>
            <w:tcW w:w="4690" w:type="dxa"/>
            <w:shd w:val="clear" w:color="auto" w:fill="FFFFFF" w:themeFill="background1"/>
            <w:vAlign w:val="center"/>
          </w:tcPr>
          <w:p w14:paraId="0C69A567" w14:textId="1B2B4D28" w:rsidR="00702712" w:rsidRPr="004B336D" w:rsidRDefault="00702712" w:rsidP="0008501C">
            <w:pPr>
              <w:jc w:val="center"/>
              <w:rPr>
                <w:rFonts w:ascii="Arial" w:hAnsi="Arial" w:cs="Arial"/>
                <w:sz w:val="24"/>
                <w:szCs w:val="24"/>
              </w:rPr>
            </w:pPr>
            <w:r w:rsidRPr="004B336D">
              <w:rPr>
                <w:rFonts w:ascii="Arial" w:hAnsi="Arial" w:cs="Arial"/>
                <w:sz w:val="24"/>
                <w:szCs w:val="24"/>
              </w:rPr>
              <w:t>Confeitaria</w:t>
            </w:r>
          </w:p>
        </w:tc>
        <w:tc>
          <w:tcPr>
            <w:tcW w:w="586" w:type="dxa"/>
            <w:shd w:val="clear" w:color="auto" w:fill="FFFFFF" w:themeFill="background1"/>
            <w:vAlign w:val="center"/>
          </w:tcPr>
          <w:p w14:paraId="4BFB1338" w14:textId="5E458A49" w:rsidR="00702712" w:rsidRPr="004B336D" w:rsidRDefault="00702712" w:rsidP="0008501C">
            <w:pPr>
              <w:jc w:val="center"/>
              <w:rPr>
                <w:rFonts w:ascii="Arial" w:hAnsi="Arial" w:cs="Arial"/>
                <w:sz w:val="24"/>
                <w:szCs w:val="24"/>
              </w:rPr>
            </w:pPr>
            <w:r w:rsidRPr="004B336D">
              <w:rPr>
                <w:rFonts w:ascii="Arial" w:hAnsi="Arial" w:cs="Arial"/>
                <w:sz w:val="24"/>
                <w:szCs w:val="24"/>
              </w:rPr>
              <w:t>40</w:t>
            </w:r>
          </w:p>
        </w:tc>
        <w:tc>
          <w:tcPr>
            <w:tcW w:w="1318" w:type="dxa"/>
            <w:shd w:val="clear" w:color="auto" w:fill="FFFFFF" w:themeFill="background1"/>
            <w:vAlign w:val="center"/>
          </w:tcPr>
          <w:p w14:paraId="7A1D2B06" w14:textId="281DEE7B" w:rsidR="00702712" w:rsidRPr="004B336D" w:rsidRDefault="00702712" w:rsidP="0008501C">
            <w:pPr>
              <w:jc w:val="center"/>
              <w:rPr>
                <w:rFonts w:ascii="Arial" w:hAnsi="Arial" w:cs="Arial"/>
                <w:sz w:val="24"/>
                <w:szCs w:val="24"/>
              </w:rPr>
            </w:pPr>
            <w:r w:rsidRPr="004B336D">
              <w:rPr>
                <w:rFonts w:ascii="Arial" w:hAnsi="Arial" w:cs="Arial"/>
                <w:sz w:val="24"/>
                <w:szCs w:val="24"/>
              </w:rPr>
              <w:t xml:space="preserve">Matutino </w:t>
            </w:r>
          </w:p>
        </w:tc>
        <w:tc>
          <w:tcPr>
            <w:tcW w:w="1172" w:type="dxa"/>
            <w:shd w:val="clear" w:color="auto" w:fill="FFFFFF" w:themeFill="background1"/>
            <w:vAlign w:val="center"/>
          </w:tcPr>
          <w:p w14:paraId="4C0883A9" w14:textId="4A90A72C" w:rsidR="00702712" w:rsidRPr="004B336D" w:rsidRDefault="00702712" w:rsidP="0008501C">
            <w:pPr>
              <w:jc w:val="center"/>
              <w:rPr>
                <w:rFonts w:ascii="Arial" w:hAnsi="Arial" w:cs="Arial"/>
                <w:sz w:val="24"/>
                <w:szCs w:val="24"/>
              </w:rPr>
            </w:pPr>
            <w:r>
              <w:rPr>
                <w:rFonts w:ascii="Arial" w:hAnsi="Arial" w:cs="Arial"/>
                <w:sz w:val="24"/>
                <w:szCs w:val="24"/>
              </w:rPr>
              <w:t>29</w:t>
            </w:r>
            <w:r w:rsidRPr="004B336D">
              <w:rPr>
                <w:rFonts w:ascii="Arial" w:hAnsi="Arial" w:cs="Arial"/>
                <w:sz w:val="24"/>
                <w:szCs w:val="24"/>
              </w:rPr>
              <w:t>/08</w:t>
            </w:r>
          </w:p>
        </w:tc>
        <w:tc>
          <w:tcPr>
            <w:tcW w:w="1254" w:type="dxa"/>
            <w:shd w:val="clear" w:color="auto" w:fill="FFFFFF" w:themeFill="background1"/>
            <w:vAlign w:val="center"/>
          </w:tcPr>
          <w:p w14:paraId="7DAFB53F" w14:textId="44990ACD" w:rsidR="00702712" w:rsidRPr="004B336D" w:rsidRDefault="00702712" w:rsidP="0008501C">
            <w:pPr>
              <w:jc w:val="center"/>
              <w:rPr>
                <w:rFonts w:ascii="Arial" w:hAnsi="Arial" w:cs="Arial"/>
                <w:sz w:val="24"/>
                <w:szCs w:val="24"/>
              </w:rPr>
            </w:pPr>
            <w:r w:rsidRPr="004B336D">
              <w:rPr>
                <w:rFonts w:ascii="Arial" w:hAnsi="Arial" w:cs="Arial"/>
                <w:sz w:val="24"/>
                <w:szCs w:val="24"/>
              </w:rPr>
              <w:t>12/0</w:t>
            </w:r>
            <w:r w:rsidR="00DF344E">
              <w:rPr>
                <w:rFonts w:ascii="Arial" w:hAnsi="Arial" w:cs="Arial"/>
                <w:sz w:val="24"/>
                <w:szCs w:val="24"/>
              </w:rPr>
              <w:t>9</w:t>
            </w:r>
          </w:p>
        </w:tc>
      </w:tr>
      <w:tr w:rsidR="00702712" w:rsidRPr="004B336D" w14:paraId="1994A191" w14:textId="77777777" w:rsidTr="00702712">
        <w:trPr>
          <w:trHeight w:val="467"/>
          <w:jc w:val="center"/>
        </w:trPr>
        <w:tc>
          <w:tcPr>
            <w:tcW w:w="1607" w:type="dxa"/>
            <w:vMerge/>
            <w:tcBorders>
              <w:top w:val="nil"/>
              <w:bottom w:val="nil"/>
            </w:tcBorders>
            <w:shd w:val="clear" w:color="auto" w:fill="FFFFFF" w:themeFill="background1"/>
          </w:tcPr>
          <w:p w14:paraId="3199C6E7" w14:textId="77777777" w:rsidR="00702712" w:rsidRPr="004B336D" w:rsidRDefault="00702712">
            <w:pPr>
              <w:rPr>
                <w:rFonts w:ascii="Arial" w:hAnsi="Arial" w:cs="Arial"/>
                <w:sz w:val="24"/>
                <w:szCs w:val="24"/>
              </w:rPr>
            </w:pPr>
          </w:p>
        </w:tc>
        <w:tc>
          <w:tcPr>
            <w:tcW w:w="4690" w:type="dxa"/>
            <w:shd w:val="clear" w:color="auto" w:fill="FFFFFF" w:themeFill="background1"/>
            <w:vAlign w:val="center"/>
          </w:tcPr>
          <w:p w14:paraId="737060BC" w14:textId="42F648F8" w:rsidR="00702712" w:rsidRPr="004B336D" w:rsidRDefault="00E9115E" w:rsidP="0008501C">
            <w:pPr>
              <w:jc w:val="center"/>
              <w:rPr>
                <w:rFonts w:ascii="Arial" w:hAnsi="Arial" w:cs="Arial"/>
                <w:sz w:val="24"/>
                <w:szCs w:val="24"/>
              </w:rPr>
            </w:pPr>
            <w:r>
              <w:rPr>
                <w:rFonts w:ascii="Arial" w:hAnsi="Arial" w:cs="Arial"/>
                <w:sz w:val="24"/>
                <w:szCs w:val="24"/>
              </w:rPr>
              <w:t>Fabricação de Pizzas</w:t>
            </w:r>
          </w:p>
        </w:tc>
        <w:tc>
          <w:tcPr>
            <w:tcW w:w="586" w:type="dxa"/>
            <w:shd w:val="clear" w:color="auto" w:fill="FFFFFF" w:themeFill="background1"/>
            <w:vAlign w:val="center"/>
          </w:tcPr>
          <w:p w14:paraId="393BFDD0" w14:textId="2ED327A1" w:rsidR="00702712" w:rsidRPr="004B336D" w:rsidRDefault="00702712" w:rsidP="0008501C">
            <w:pPr>
              <w:jc w:val="center"/>
              <w:rPr>
                <w:rFonts w:ascii="Arial" w:hAnsi="Arial" w:cs="Arial"/>
                <w:sz w:val="24"/>
                <w:szCs w:val="24"/>
              </w:rPr>
            </w:pPr>
            <w:r w:rsidRPr="004B336D">
              <w:rPr>
                <w:rFonts w:ascii="Arial" w:hAnsi="Arial" w:cs="Arial"/>
                <w:sz w:val="24"/>
                <w:szCs w:val="24"/>
              </w:rPr>
              <w:t>40</w:t>
            </w:r>
          </w:p>
        </w:tc>
        <w:tc>
          <w:tcPr>
            <w:tcW w:w="1318" w:type="dxa"/>
            <w:shd w:val="clear" w:color="auto" w:fill="FFFFFF" w:themeFill="background1"/>
            <w:vAlign w:val="center"/>
          </w:tcPr>
          <w:p w14:paraId="4D84F598" w14:textId="77777777" w:rsidR="00702712" w:rsidRPr="004B336D" w:rsidRDefault="00702712" w:rsidP="0008501C">
            <w:pPr>
              <w:jc w:val="center"/>
              <w:rPr>
                <w:rFonts w:ascii="Arial" w:hAnsi="Arial" w:cs="Arial"/>
                <w:sz w:val="24"/>
                <w:szCs w:val="24"/>
              </w:rPr>
            </w:pPr>
            <w:r w:rsidRPr="004B336D">
              <w:rPr>
                <w:rFonts w:ascii="Arial" w:hAnsi="Arial" w:cs="Arial"/>
                <w:sz w:val="24"/>
                <w:szCs w:val="24"/>
              </w:rPr>
              <w:t>Noturno</w:t>
            </w:r>
          </w:p>
        </w:tc>
        <w:tc>
          <w:tcPr>
            <w:tcW w:w="1172" w:type="dxa"/>
            <w:shd w:val="clear" w:color="auto" w:fill="FFFFFF" w:themeFill="background1"/>
            <w:vAlign w:val="center"/>
          </w:tcPr>
          <w:p w14:paraId="00CEAAAE" w14:textId="4FA47CDD" w:rsidR="00702712" w:rsidRPr="004B336D" w:rsidRDefault="00702712" w:rsidP="0008501C">
            <w:pPr>
              <w:jc w:val="center"/>
              <w:rPr>
                <w:rFonts w:ascii="Arial" w:hAnsi="Arial" w:cs="Arial"/>
                <w:sz w:val="24"/>
                <w:szCs w:val="24"/>
              </w:rPr>
            </w:pPr>
            <w:r>
              <w:rPr>
                <w:rFonts w:ascii="Arial" w:hAnsi="Arial" w:cs="Arial"/>
                <w:sz w:val="24"/>
                <w:szCs w:val="24"/>
              </w:rPr>
              <w:t>29</w:t>
            </w:r>
            <w:r w:rsidRPr="004B336D">
              <w:rPr>
                <w:rFonts w:ascii="Arial" w:hAnsi="Arial" w:cs="Arial"/>
                <w:sz w:val="24"/>
                <w:szCs w:val="24"/>
              </w:rPr>
              <w:t>/08</w:t>
            </w:r>
          </w:p>
        </w:tc>
        <w:tc>
          <w:tcPr>
            <w:tcW w:w="1254" w:type="dxa"/>
            <w:shd w:val="clear" w:color="auto" w:fill="FFFFFF" w:themeFill="background1"/>
            <w:vAlign w:val="center"/>
          </w:tcPr>
          <w:p w14:paraId="13767C40" w14:textId="3DB6CEAB" w:rsidR="00702712" w:rsidRPr="004B336D" w:rsidRDefault="00702712" w:rsidP="0008501C">
            <w:pPr>
              <w:jc w:val="center"/>
              <w:rPr>
                <w:rFonts w:ascii="Arial" w:hAnsi="Arial" w:cs="Arial"/>
                <w:sz w:val="24"/>
                <w:szCs w:val="24"/>
              </w:rPr>
            </w:pPr>
            <w:r>
              <w:rPr>
                <w:rFonts w:ascii="Arial" w:hAnsi="Arial" w:cs="Arial"/>
                <w:sz w:val="24"/>
                <w:szCs w:val="24"/>
              </w:rPr>
              <w:t>12</w:t>
            </w:r>
            <w:r w:rsidRPr="004B336D">
              <w:rPr>
                <w:rFonts w:ascii="Arial" w:hAnsi="Arial" w:cs="Arial"/>
                <w:sz w:val="24"/>
                <w:szCs w:val="24"/>
              </w:rPr>
              <w:t>/0</w:t>
            </w:r>
            <w:r w:rsidR="00DF344E">
              <w:rPr>
                <w:rFonts w:ascii="Arial" w:hAnsi="Arial" w:cs="Arial"/>
                <w:sz w:val="24"/>
                <w:szCs w:val="24"/>
              </w:rPr>
              <w:t>9</w:t>
            </w:r>
          </w:p>
        </w:tc>
      </w:tr>
      <w:tr w:rsidR="00702712" w:rsidRPr="004B336D" w14:paraId="4433415C" w14:textId="77777777" w:rsidTr="00702712">
        <w:trPr>
          <w:trHeight w:val="467"/>
          <w:jc w:val="center"/>
        </w:trPr>
        <w:tc>
          <w:tcPr>
            <w:tcW w:w="1607" w:type="dxa"/>
            <w:tcBorders>
              <w:top w:val="nil"/>
              <w:bottom w:val="nil"/>
            </w:tcBorders>
            <w:shd w:val="clear" w:color="auto" w:fill="FFFFFF" w:themeFill="background1"/>
          </w:tcPr>
          <w:p w14:paraId="3D30C144" w14:textId="77777777" w:rsidR="00702712" w:rsidRPr="004B336D" w:rsidRDefault="00702712">
            <w:pPr>
              <w:rPr>
                <w:rFonts w:ascii="Arial" w:hAnsi="Arial" w:cs="Arial"/>
                <w:sz w:val="24"/>
                <w:szCs w:val="24"/>
              </w:rPr>
            </w:pPr>
          </w:p>
        </w:tc>
        <w:tc>
          <w:tcPr>
            <w:tcW w:w="4690" w:type="dxa"/>
            <w:shd w:val="clear" w:color="auto" w:fill="FFFFFF" w:themeFill="background1"/>
            <w:vAlign w:val="center"/>
          </w:tcPr>
          <w:p w14:paraId="12731E1B" w14:textId="1A505E63" w:rsidR="00702712" w:rsidRPr="004B336D" w:rsidRDefault="00E9115E" w:rsidP="0008501C">
            <w:pPr>
              <w:jc w:val="center"/>
              <w:rPr>
                <w:rFonts w:ascii="Arial" w:hAnsi="Arial" w:cs="Arial"/>
                <w:sz w:val="24"/>
                <w:szCs w:val="24"/>
              </w:rPr>
            </w:pPr>
            <w:r>
              <w:rPr>
                <w:rFonts w:ascii="Arial" w:hAnsi="Arial" w:cs="Arial"/>
                <w:sz w:val="24"/>
                <w:szCs w:val="24"/>
              </w:rPr>
              <w:t>Fabricação de Salgados</w:t>
            </w:r>
          </w:p>
        </w:tc>
        <w:tc>
          <w:tcPr>
            <w:tcW w:w="586" w:type="dxa"/>
            <w:shd w:val="clear" w:color="auto" w:fill="FFFFFF" w:themeFill="background1"/>
            <w:vAlign w:val="center"/>
          </w:tcPr>
          <w:p w14:paraId="6556A176" w14:textId="3532EECF" w:rsidR="00702712" w:rsidRPr="004B336D" w:rsidRDefault="00702712" w:rsidP="0008501C">
            <w:pPr>
              <w:jc w:val="center"/>
              <w:rPr>
                <w:rFonts w:ascii="Arial" w:hAnsi="Arial" w:cs="Arial"/>
                <w:sz w:val="24"/>
                <w:szCs w:val="24"/>
              </w:rPr>
            </w:pPr>
            <w:r>
              <w:rPr>
                <w:rFonts w:ascii="Arial" w:hAnsi="Arial" w:cs="Arial"/>
                <w:sz w:val="24"/>
                <w:szCs w:val="24"/>
              </w:rPr>
              <w:t>40</w:t>
            </w:r>
          </w:p>
        </w:tc>
        <w:tc>
          <w:tcPr>
            <w:tcW w:w="1318" w:type="dxa"/>
            <w:shd w:val="clear" w:color="auto" w:fill="FFFFFF" w:themeFill="background1"/>
            <w:vAlign w:val="center"/>
          </w:tcPr>
          <w:p w14:paraId="477D19C9" w14:textId="24B85567" w:rsidR="00702712" w:rsidRPr="004B336D" w:rsidRDefault="00702712" w:rsidP="0008501C">
            <w:pPr>
              <w:jc w:val="center"/>
              <w:rPr>
                <w:rFonts w:ascii="Arial" w:hAnsi="Arial" w:cs="Arial"/>
                <w:sz w:val="24"/>
                <w:szCs w:val="24"/>
              </w:rPr>
            </w:pPr>
            <w:r>
              <w:rPr>
                <w:rFonts w:ascii="Arial" w:hAnsi="Arial" w:cs="Arial"/>
                <w:sz w:val="24"/>
                <w:szCs w:val="24"/>
              </w:rPr>
              <w:t>Noturno</w:t>
            </w:r>
          </w:p>
        </w:tc>
        <w:tc>
          <w:tcPr>
            <w:tcW w:w="1172" w:type="dxa"/>
            <w:shd w:val="clear" w:color="auto" w:fill="FFFFFF" w:themeFill="background1"/>
            <w:vAlign w:val="center"/>
          </w:tcPr>
          <w:p w14:paraId="25531FC5" w14:textId="4BD9155D" w:rsidR="00702712" w:rsidRPr="004B336D" w:rsidRDefault="00E9115E" w:rsidP="0008501C">
            <w:pPr>
              <w:jc w:val="center"/>
              <w:rPr>
                <w:rFonts w:ascii="Arial" w:hAnsi="Arial" w:cs="Arial"/>
                <w:sz w:val="24"/>
                <w:szCs w:val="24"/>
              </w:rPr>
            </w:pPr>
            <w:r>
              <w:rPr>
                <w:rFonts w:ascii="Arial" w:hAnsi="Arial" w:cs="Arial"/>
                <w:sz w:val="24"/>
                <w:szCs w:val="24"/>
              </w:rPr>
              <w:t>13</w:t>
            </w:r>
            <w:r w:rsidR="00702712">
              <w:rPr>
                <w:rFonts w:ascii="Arial" w:hAnsi="Arial" w:cs="Arial"/>
                <w:sz w:val="24"/>
                <w:szCs w:val="24"/>
              </w:rPr>
              <w:t>/0</w:t>
            </w:r>
            <w:r w:rsidR="00DF344E">
              <w:rPr>
                <w:rFonts w:ascii="Arial" w:hAnsi="Arial" w:cs="Arial"/>
                <w:sz w:val="24"/>
                <w:szCs w:val="24"/>
              </w:rPr>
              <w:t>9</w:t>
            </w:r>
          </w:p>
        </w:tc>
        <w:tc>
          <w:tcPr>
            <w:tcW w:w="1254" w:type="dxa"/>
            <w:shd w:val="clear" w:color="auto" w:fill="FFFFFF" w:themeFill="background1"/>
            <w:vAlign w:val="center"/>
          </w:tcPr>
          <w:p w14:paraId="00F683B0" w14:textId="2ACC22D0" w:rsidR="00702712" w:rsidRDefault="00702712" w:rsidP="0008501C">
            <w:pPr>
              <w:jc w:val="center"/>
              <w:rPr>
                <w:rFonts w:ascii="Arial" w:hAnsi="Arial" w:cs="Arial"/>
                <w:sz w:val="24"/>
                <w:szCs w:val="24"/>
              </w:rPr>
            </w:pPr>
            <w:r>
              <w:rPr>
                <w:rFonts w:ascii="Arial" w:hAnsi="Arial" w:cs="Arial"/>
                <w:sz w:val="24"/>
                <w:szCs w:val="24"/>
              </w:rPr>
              <w:t>26/0</w:t>
            </w:r>
            <w:r w:rsidR="00DF344E">
              <w:rPr>
                <w:rFonts w:ascii="Arial" w:hAnsi="Arial" w:cs="Arial"/>
                <w:sz w:val="24"/>
                <w:szCs w:val="24"/>
              </w:rPr>
              <w:t>9</w:t>
            </w:r>
          </w:p>
        </w:tc>
      </w:tr>
      <w:tr w:rsidR="00702712" w:rsidRPr="004B336D" w14:paraId="73E3FE41" w14:textId="77777777" w:rsidTr="00702712">
        <w:trPr>
          <w:trHeight w:val="467"/>
          <w:jc w:val="center"/>
        </w:trPr>
        <w:tc>
          <w:tcPr>
            <w:tcW w:w="1607" w:type="dxa"/>
            <w:tcBorders>
              <w:top w:val="nil"/>
            </w:tcBorders>
            <w:shd w:val="clear" w:color="auto" w:fill="FFFFFF" w:themeFill="background1"/>
          </w:tcPr>
          <w:p w14:paraId="5FD3E298" w14:textId="77777777" w:rsidR="00702712" w:rsidRPr="004B336D" w:rsidRDefault="00702712">
            <w:pPr>
              <w:rPr>
                <w:rFonts w:ascii="Arial" w:hAnsi="Arial" w:cs="Arial"/>
                <w:sz w:val="24"/>
                <w:szCs w:val="24"/>
              </w:rPr>
            </w:pPr>
          </w:p>
        </w:tc>
        <w:tc>
          <w:tcPr>
            <w:tcW w:w="4690" w:type="dxa"/>
            <w:shd w:val="clear" w:color="auto" w:fill="FFFFFF" w:themeFill="background1"/>
            <w:vAlign w:val="center"/>
          </w:tcPr>
          <w:p w14:paraId="5EA8BBCE" w14:textId="7700BAB7" w:rsidR="00702712" w:rsidRPr="004B336D" w:rsidRDefault="00702712" w:rsidP="0008501C">
            <w:pPr>
              <w:jc w:val="center"/>
              <w:rPr>
                <w:rFonts w:ascii="Arial" w:hAnsi="Arial" w:cs="Arial"/>
                <w:sz w:val="24"/>
                <w:szCs w:val="24"/>
              </w:rPr>
            </w:pPr>
            <w:r>
              <w:rPr>
                <w:rFonts w:ascii="Arial" w:hAnsi="Arial" w:cs="Arial"/>
                <w:sz w:val="24"/>
                <w:szCs w:val="24"/>
              </w:rPr>
              <w:t>Panificação</w:t>
            </w:r>
          </w:p>
        </w:tc>
        <w:tc>
          <w:tcPr>
            <w:tcW w:w="586" w:type="dxa"/>
            <w:shd w:val="clear" w:color="auto" w:fill="FFFFFF" w:themeFill="background1"/>
            <w:vAlign w:val="center"/>
          </w:tcPr>
          <w:p w14:paraId="0A39BED5" w14:textId="669C91BC" w:rsidR="00702712" w:rsidRPr="004B336D" w:rsidRDefault="00702712" w:rsidP="0008501C">
            <w:pPr>
              <w:jc w:val="center"/>
              <w:rPr>
                <w:rFonts w:ascii="Arial" w:hAnsi="Arial" w:cs="Arial"/>
                <w:sz w:val="24"/>
                <w:szCs w:val="24"/>
              </w:rPr>
            </w:pPr>
            <w:r>
              <w:rPr>
                <w:rFonts w:ascii="Arial" w:hAnsi="Arial" w:cs="Arial"/>
                <w:sz w:val="24"/>
                <w:szCs w:val="24"/>
              </w:rPr>
              <w:t>40</w:t>
            </w:r>
          </w:p>
        </w:tc>
        <w:tc>
          <w:tcPr>
            <w:tcW w:w="1318" w:type="dxa"/>
            <w:shd w:val="clear" w:color="auto" w:fill="FFFFFF" w:themeFill="background1"/>
            <w:vAlign w:val="center"/>
          </w:tcPr>
          <w:p w14:paraId="645AA18E" w14:textId="2935E8D3" w:rsidR="00702712" w:rsidRPr="004B336D" w:rsidRDefault="00702712" w:rsidP="0008501C">
            <w:pPr>
              <w:jc w:val="center"/>
              <w:rPr>
                <w:rFonts w:ascii="Arial" w:hAnsi="Arial" w:cs="Arial"/>
                <w:sz w:val="24"/>
                <w:szCs w:val="24"/>
              </w:rPr>
            </w:pPr>
            <w:r>
              <w:rPr>
                <w:rFonts w:ascii="Arial" w:hAnsi="Arial" w:cs="Arial"/>
                <w:sz w:val="24"/>
                <w:szCs w:val="24"/>
              </w:rPr>
              <w:t>Matutino</w:t>
            </w:r>
          </w:p>
        </w:tc>
        <w:tc>
          <w:tcPr>
            <w:tcW w:w="1172" w:type="dxa"/>
            <w:shd w:val="clear" w:color="auto" w:fill="FFFFFF" w:themeFill="background1"/>
            <w:vAlign w:val="center"/>
          </w:tcPr>
          <w:p w14:paraId="03F4BCED" w14:textId="6D4EAF46" w:rsidR="00702712" w:rsidRPr="004B336D" w:rsidRDefault="00E9115E" w:rsidP="0008501C">
            <w:pPr>
              <w:jc w:val="center"/>
              <w:rPr>
                <w:rFonts w:ascii="Arial" w:hAnsi="Arial" w:cs="Arial"/>
                <w:sz w:val="24"/>
                <w:szCs w:val="24"/>
              </w:rPr>
            </w:pPr>
            <w:r>
              <w:rPr>
                <w:rFonts w:ascii="Arial" w:hAnsi="Arial" w:cs="Arial"/>
                <w:sz w:val="24"/>
                <w:szCs w:val="24"/>
              </w:rPr>
              <w:t>13</w:t>
            </w:r>
            <w:r w:rsidR="00702712">
              <w:rPr>
                <w:rFonts w:ascii="Arial" w:hAnsi="Arial" w:cs="Arial"/>
                <w:sz w:val="24"/>
                <w:szCs w:val="24"/>
              </w:rPr>
              <w:t>/0</w:t>
            </w:r>
            <w:r w:rsidR="00DF344E">
              <w:rPr>
                <w:rFonts w:ascii="Arial" w:hAnsi="Arial" w:cs="Arial"/>
                <w:sz w:val="24"/>
                <w:szCs w:val="24"/>
              </w:rPr>
              <w:t>9</w:t>
            </w:r>
          </w:p>
        </w:tc>
        <w:tc>
          <w:tcPr>
            <w:tcW w:w="1254" w:type="dxa"/>
            <w:shd w:val="clear" w:color="auto" w:fill="FFFFFF" w:themeFill="background1"/>
            <w:vAlign w:val="center"/>
          </w:tcPr>
          <w:p w14:paraId="5F0078A2" w14:textId="681F40A7" w:rsidR="00702712" w:rsidRDefault="00702712" w:rsidP="0008501C">
            <w:pPr>
              <w:jc w:val="center"/>
              <w:rPr>
                <w:rFonts w:ascii="Arial" w:hAnsi="Arial" w:cs="Arial"/>
                <w:sz w:val="24"/>
                <w:szCs w:val="24"/>
              </w:rPr>
            </w:pPr>
            <w:r>
              <w:rPr>
                <w:rFonts w:ascii="Arial" w:hAnsi="Arial" w:cs="Arial"/>
                <w:sz w:val="24"/>
                <w:szCs w:val="24"/>
              </w:rPr>
              <w:t>26/0</w:t>
            </w:r>
            <w:r w:rsidR="00DF344E">
              <w:rPr>
                <w:rFonts w:ascii="Arial" w:hAnsi="Arial" w:cs="Arial"/>
                <w:sz w:val="24"/>
                <w:szCs w:val="24"/>
              </w:rPr>
              <w:t>9</w:t>
            </w:r>
          </w:p>
        </w:tc>
      </w:tr>
    </w:tbl>
    <w:p w14:paraId="45D21627" w14:textId="77777777" w:rsidR="00A530B4" w:rsidRPr="004B336D" w:rsidRDefault="00A530B4" w:rsidP="00A530B4">
      <w:pPr>
        <w:jc w:val="center"/>
        <w:rPr>
          <w:rFonts w:ascii="Arial" w:hAnsi="Arial" w:cs="Arial"/>
          <w:b/>
          <w:bCs/>
          <w:sz w:val="24"/>
          <w:szCs w:val="24"/>
        </w:rPr>
      </w:pPr>
    </w:p>
    <w:sectPr w:rsidR="00A530B4" w:rsidRPr="004B336D" w:rsidSect="00B00CB8">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0EB42" w14:textId="77777777" w:rsidR="003A0897" w:rsidRDefault="003A0897" w:rsidP="00BC10F1">
      <w:pPr>
        <w:spacing w:after="0" w:line="240" w:lineRule="auto"/>
      </w:pPr>
      <w:r>
        <w:separator/>
      </w:r>
    </w:p>
  </w:endnote>
  <w:endnote w:type="continuationSeparator" w:id="0">
    <w:p w14:paraId="5119B851" w14:textId="77777777" w:rsidR="003A0897" w:rsidRDefault="003A0897" w:rsidP="00BC1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E8171" w14:textId="77777777" w:rsidR="003A0897" w:rsidRDefault="003A0897" w:rsidP="00BC10F1">
      <w:pPr>
        <w:spacing w:after="0" w:line="240" w:lineRule="auto"/>
      </w:pPr>
      <w:r>
        <w:separator/>
      </w:r>
    </w:p>
  </w:footnote>
  <w:footnote w:type="continuationSeparator" w:id="0">
    <w:p w14:paraId="1F95120C" w14:textId="77777777" w:rsidR="003A0897" w:rsidRDefault="003A0897" w:rsidP="00BC1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C47F0"/>
    <w:multiLevelType w:val="hybridMultilevel"/>
    <w:tmpl w:val="9C54E024"/>
    <w:lvl w:ilvl="0" w:tplc="CCA8DE2A">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EB9424F"/>
    <w:multiLevelType w:val="hybridMultilevel"/>
    <w:tmpl w:val="45DA4C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8134398">
    <w:abstractNumId w:val="1"/>
  </w:num>
  <w:num w:numId="2" w16cid:durableId="743836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574"/>
    <w:rsid w:val="00030E5C"/>
    <w:rsid w:val="0008501C"/>
    <w:rsid w:val="000D011F"/>
    <w:rsid w:val="0013363D"/>
    <w:rsid w:val="002129FF"/>
    <w:rsid w:val="00280C1C"/>
    <w:rsid w:val="002A12A3"/>
    <w:rsid w:val="0030093F"/>
    <w:rsid w:val="00317B1A"/>
    <w:rsid w:val="003A0897"/>
    <w:rsid w:val="003C1CDE"/>
    <w:rsid w:val="004077F2"/>
    <w:rsid w:val="004B336D"/>
    <w:rsid w:val="005F5322"/>
    <w:rsid w:val="00682F5C"/>
    <w:rsid w:val="006F49C9"/>
    <w:rsid w:val="00702712"/>
    <w:rsid w:val="007276BF"/>
    <w:rsid w:val="00736AAC"/>
    <w:rsid w:val="007E27FC"/>
    <w:rsid w:val="00817574"/>
    <w:rsid w:val="0088618D"/>
    <w:rsid w:val="00913994"/>
    <w:rsid w:val="00955B0F"/>
    <w:rsid w:val="00965785"/>
    <w:rsid w:val="0096784E"/>
    <w:rsid w:val="00970DEE"/>
    <w:rsid w:val="00992589"/>
    <w:rsid w:val="009A1DFE"/>
    <w:rsid w:val="00A530B4"/>
    <w:rsid w:val="00A74B35"/>
    <w:rsid w:val="00AB66BF"/>
    <w:rsid w:val="00B00CB8"/>
    <w:rsid w:val="00BC10F1"/>
    <w:rsid w:val="00C019A2"/>
    <w:rsid w:val="00C11FB6"/>
    <w:rsid w:val="00C225EA"/>
    <w:rsid w:val="00D34EFA"/>
    <w:rsid w:val="00D76C10"/>
    <w:rsid w:val="00DF344E"/>
    <w:rsid w:val="00E9115E"/>
    <w:rsid w:val="00EA43CF"/>
    <w:rsid w:val="00EF6DF2"/>
    <w:rsid w:val="00F03F26"/>
    <w:rsid w:val="00F60949"/>
    <w:rsid w:val="00FB54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1E4BA"/>
  <w15:chartTrackingRefBased/>
  <w15:docId w15:val="{DF0DE3B0-0E84-46B4-9C82-8CBB49A4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17574"/>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BC10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10F1"/>
  </w:style>
  <w:style w:type="paragraph" w:styleId="Rodap">
    <w:name w:val="footer"/>
    <w:basedOn w:val="Normal"/>
    <w:link w:val="RodapChar"/>
    <w:uiPriority w:val="99"/>
    <w:unhideWhenUsed/>
    <w:rsid w:val="00BC10F1"/>
    <w:pPr>
      <w:tabs>
        <w:tab w:val="center" w:pos="4252"/>
        <w:tab w:val="right" w:pos="8504"/>
      </w:tabs>
      <w:spacing w:after="0" w:line="240" w:lineRule="auto"/>
    </w:pPr>
  </w:style>
  <w:style w:type="character" w:customStyle="1" w:styleId="RodapChar">
    <w:name w:val="Rodapé Char"/>
    <w:basedOn w:val="Fontepargpadro"/>
    <w:link w:val="Rodap"/>
    <w:uiPriority w:val="99"/>
    <w:rsid w:val="00BC10F1"/>
  </w:style>
  <w:style w:type="paragraph" w:styleId="PargrafodaLista">
    <w:name w:val="List Paragraph"/>
    <w:basedOn w:val="Normal"/>
    <w:uiPriority w:val="34"/>
    <w:qFormat/>
    <w:rsid w:val="00EF6DF2"/>
    <w:pPr>
      <w:ind w:left="720"/>
      <w:contextualSpacing/>
    </w:pPr>
  </w:style>
  <w:style w:type="table" w:styleId="Tabelacomgrade">
    <w:name w:val="Table Grid"/>
    <w:basedOn w:val="Tabelanormal"/>
    <w:uiPriority w:val="39"/>
    <w:rsid w:val="00970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43C1F-06CE-47D0-8358-93816C710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1779</Words>
  <Characters>9610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Bernardo Corrêa</dc:creator>
  <cp:keywords/>
  <dc:description/>
  <cp:lastModifiedBy>Bernardo Corrêa</cp:lastModifiedBy>
  <cp:revision>3</cp:revision>
  <dcterms:created xsi:type="dcterms:W3CDTF">2022-08-12T16:44:00Z</dcterms:created>
  <dcterms:modified xsi:type="dcterms:W3CDTF">2022-08-12T16:45:00Z</dcterms:modified>
</cp:coreProperties>
</file>